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11317F" w14:textId="48B58E61" w:rsidR="00454DF3" w:rsidRDefault="00454DF3" w:rsidP="00A7512E">
      <w:pPr>
        <w:pStyle w:val="NoSpacing"/>
        <w:rPr>
          <w:rFonts w:ascii="Comic Sans MS" w:hAnsi="Comic Sans MS"/>
        </w:rPr>
      </w:pPr>
      <w:r>
        <w:rPr>
          <w:rFonts w:ascii="Comic Sans MS" w:hAnsi="Comic Sans MS"/>
        </w:rPr>
        <w:t>AP Statistics                                                           Name_________________________________</w:t>
      </w:r>
    </w:p>
    <w:p w14:paraId="7823EB10" w14:textId="2A5EDA34" w:rsidR="00454DF3" w:rsidRDefault="00454DF3" w:rsidP="00A7512E">
      <w:pPr>
        <w:pStyle w:val="NoSpacing"/>
        <w:rPr>
          <w:rFonts w:ascii="Comic Sans MS" w:hAnsi="Comic Sans MS"/>
        </w:rPr>
      </w:pPr>
      <w:r>
        <w:rPr>
          <w:rFonts w:ascii="Comic Sans MS" w:hAnsi="Comic Sans MS"/>
        </w:rPr>
        <w:t xml:space="preserve">Chapter 7 Practice Test                                          </w:t>
      </w:r>
      <w:proofErr w:type="spellStart"/>
      <w:r>
        <w:rPr>
          <w:rFonts w:ascii="Comic Sans MS" w:hAnsi="Comic Sans MS"/>
        </w:rPr>
        <w:t>Date________________________Hour</w:t>
      </w:r>
      <w:proofErr w:type="spellEnd"/>
      <w:r>
        <w:rPr>
          <w:rFonts w:ascii="Comic Sans MS" w:hAnsi="Comic Sans MS"/>
        </w:rPr>
        <w:t>______</w:t>
      </w:r>
    </w:p>
    <w:p w14:paraId="60326EF9" w14:textId="77777777" w:rsidR="00454DF3" w:rsidRDefault="00454DF3" w:rsidP="00A7512E">
      <w:pPr>
        <w:pStyle w:val="NoSpacing"/>
        <w:rPr>
          <w:rFonts w:ascii="Franklin Gothic Medium" w:hAnsi="Franklin Gothic Medium"/>
        </w:rPr>
      </w:pPr>
      <w:bookmarkStart w:id="0" w:name="_GoBack"/>
      <w:bookmarkEnd w:id="0"/>
    </w:p>
    <w:p w14:paraId="2E42E2FC" w14:textId="0EA4B7F8" w:rsidR="00A7512E" w:rsidRPr="00A7512E" w:rsidRDefault="00A7512E" w:rsidP="00A7512E">
      <w:pPr>
        <w:pStyle w:val="NoSpacing"/>
        <w:rPr>
          <w:rFonts w:ascii="Franklin Gothic Medium" w:hAnsi="Franklin Gothic Medium"/>
        </w:rPr>
      </w:pPr>
      <w:r w:rsidRPr="00A7512E">
        <w:rPr>
          <w:rFonts w:ascii="Franklin Gothic Medium" w:hAnsi="Franklin Gothic Medium"/>
        </w:rPr>
        <w:fldChar w:fldCharType="begin"/>
      </w:r>
      <w:r w:rsidRPr="00A7512E">
        <w:rPr>
          <w:rFonts w:ascii="Franklin Gothic Medium" w:hAnsi="Franklin Gothic Medium"/>
        </w:rPr>
        <w:instrText xml:space="preserve"> HYPERLINK "javascript:top.OpenSupp('exercise','T7',1)" </w:instrText>
      </w:r>
      <w:r w:rsidRPr="00A7512E">
        <w:rPr>
          <w:rFonts w:ascii="Franklin Gothic Medium" w:hAnsi="Franklin Gothic Medium"/>
        </w:rPr>
        <w:fldChar w:fldCharType="separate"/>
      </w:r>
      <w:r w:rsidRPr="00A7512E">
        <w:rPr>
          <w:rStyle w:val="Hyperlink"/>
          <w:rFonts w:ascii="Franklin Gothic Medium" w:hAnsi="Franklin Gothic Medium"/>
          <w:b/>
          <w:bCs/>
        </w:rPr>
        <w:t>T</w:t>
      </w:r>
      <w:r w:rsidRPr="00A7512E">
        <w:rPr>
          <w:rStyle w:val="Hyperlink"/>
          <w:rFonts w:ascii="Franklin Gothic Medium" w:hAnsi="Franklin Gothic Medium"/>
          <w:b/>
          <w:bCs/>
        </w:rPr>
        <w:t>7</w:t>
      </w:r>
      <w:r w:rsidRPr="00A7512E">
        <w:rPr>
          <w:rStyle w:val="Hyperlink"/>
          <w:rFonts w:ascii="Franklin Gothic Medium" w:hAnsi="Franklin Gothic Medium"/>
          <w:b/>
          <w:bCs/>
        </w:rPr>
        <w:t>.1.</w:t>
      </w:r>
      <w:r w:rsidRPr="00A7512E">
        <w:rPr>
          <w:rFonts w:ascii="Franklin Gothic Medium" w:hAnsi="Franklin Gothic Medium"/>
        </w:rPr>
        <w:fldChar w:fldCharType="end"/>
      </w:r>
      <w:r w:rsidRPr="00A7512E">
        <w:rPr>
          <w:rFonts w:ascii="Franklin Gothic Medium" w:hAnsi="Franklin Gothic Medium"/>
        </w:rPr>
        <w:t xml:space="preserve"> A study of voting chose 663 registered voters at random shortly after an election. Of these, </w:t>
      </w:r>
      <w:r w:rsidRPr="00A7512E">
        <w:rPr>
          <w:rFonts w:ascii="Franklin Gothic Medium" w:hAnsi="Franklin Gothic Medium"/>
          <w:b/>
          <w:bCs/>
        </w:rPr>
        <w:t>72%</w:t>
      </w:r>
      <w:r w:rsidRPr="00A7512E">
        <w:rPr>
          <w:rFonts w:ascii="Franklin Gothic Medium" w:hAnsi="Franklin Gothic Medium"/>
        </w:rPr>
        <w:t xml:space="preserve"> said they had voted in the election. Election records show that only </w:t>
      </w:r>
      <w:r w:rsidRPr="00A7512E">
        <w:rPr>
          <w:rFonts w:ascii="Franklin Gothic Medium" w:hAnsi="Franklin Gothic Medium"/>
          <w:b/>
          <w:bCs/>
        </w:rPr>
        <w:t>56%</w:t>
      </w:r>
      <w:r w:rsidRPr="00A7512E">
        <w:rPr>
          <w:rFonts w:ascii="Franklin Gothic Medium" w:hAnsi="Franklin Gothic Medium"/>
        </w:rPr>
        <w:t xml:space="preserve"> of registered voters voted in the election. Which of the following statements is true about the boldface numbers?</w:t>
      </w:r>
    </w:p>
    <w:p w14:paraId="2E42E2FD"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72% is a sample; 56% is a population.</w:t>
      </w:r>
    </w:p>
    <w:p w14:paraId="2E42E2FE"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72% and 56% are both statistics.</w:t>
      </w:r>
    </w:p>
    <w:p w14:paraId="2E42E2FF"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72% is a statistic and 56% is a parameter.</w:t>
      </w:r>
    </w:p>
    <w:p w14:paraId="2E42E300"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72% is a parameter and 56% is a statistic.</w:t>
      </w:r>
    </w:p>
    <w:p w14:paraId="2E42E301"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72% and 56% are both parameters.</w:t>
      </w:r>
    </w:p>
    <w:p w14:paraId="2E42E304" w14:textId="77777777" w:rsidR="00A7512E" w:rsidRDefault="00A7512E" w:rsidP="00A7512E">
      <w:pPr>
        <w:pStyle w:val="NoSpacing"/>
        <w:rPr>
          <w:rFonts w:ascii="Franklin Gothic Medium" w:hAnsi="Franklin Gothic Medium"/>
        </w:rPr>
      </w:pPr>
    </w:p>
    <w:p w14:paraId="2E42E305" w14:textId="77777777" w:rsidR="00A7512E" w:rsidRPr="00A7512E" w:rsidRDefault="001B2BD0" w:rsidP="00A7512E">
      <w:pPr>
        <w:pStyle w:val="NoSpacing"/>
        <w:rPr>
          <w:rFonts w:ascii="Franklin Gothic Medium" w:hAnsi="Franklin Gothic Medium"/>
        </w:rPr>
      </w:pPr>
      <w:hyperlink r:id="rId10" w:history="1">
        <w:r w:rsidR="00A7512E" w:rsidRPr="00A7512E">
          <w:rPr>
            <w:rStyle w:val="Hyperlink"/>
            <w:rFonts w:ascii="Franklin Gothic Medium" w:hAnsi="Franklin Gothic Medium"/>
            <w:b/>
            <w:bCs/>
          </w:rPr>
          <w:t>T7.2.</w:t>
        </w:r>
      </w:hyperlink>
      <w:r w:rsidR="00A7512E" w:rsidRPr="00A7512E">
        <w:rPr>
          <w:rFonts w:ascii="Franklin Gothic Medium" w:hAnsi="Franklin Gothic Medium"/>
        </w:rPr>
        <w:t xml:space="preserve"> The Gallup Poll has decided to increase the size of its random sample of voters from about 1500 people to about 4000 people right before an election. The poll is designed to estimate the proportion of voters who favor a new law banning smoking in public buildings. The effect of this increase is to</w:t>
      </w:r>
    </w:p>
    <w:p w14:paraId="2E42E306"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reduce the bias of the estimate.</w:t>
      </w:r>
    </w:p>
    <w:p w14:paraId="2E42E307"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increase the bias of the estimate.</w:t>
      </w:r>
    </w:p>
    <w:p w14:paraId="2E42E308"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reduce the variability of the estimate.</w:t>
      </w:r>
    </w:p>
    <w:p w14:paraId="2E42E309"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increase the variability of the estimate.</w:t>
      </w:r>
    </w:p>
    <w:p w14:paraId="2E42E30A"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have no effect since the population size is the same.</w:t>
      </w:r>
    </w:p>
    <w:p w14:paraId="2E42E30B" w14:textId="77777777" w:rsidR="00A7512E" w:rsidRPr="00A7512E" w:rsidRDefault="00A7512E" w:rsidP="00A7512E">
      <w:pPr>
        <w:pStyle w:val="NoSpacing"/>
        <w:rPr>
          <w:rFonts w:ascii="Franklin Gothic Medium" w:hAnsi="Franklin Gothic Medium"/>
        </w:rPr>
      </w:pPr>
    </w:p>
    <w:p w14:paraId="2E42E30D" w14:textId="77777777" w:rsidR="00A7512E" w:rsidRDefault="00A7512E" w:rsidP="00A7512E">
      <w:pPr>
        <w:pStyle w:val="NoSpacing"/>
        <w:rPr>
          <w:rFonts w:ascii="Franklin Gothic Medium" w:hAnsi="Franklin Gothic Medium"/>
        </w:rPr>
      </w:pPr>
    </w:p>
    <w:p w14:paraId="2E42E30E" w14:textId="77777777" w:rsidR="00A7512E" w:rsidRPr="00A7512E" w:rsidRDefault="001B2BD0" w:rsidP="00A7512E">
      <w:pPr>
        <w:pStyle w:val="NoSpacing"/>
        <w:rPr>
          <w:rFonts w:ascii="Franklin Gothic Medium" w:hAnsi="Franklin Gothic Medium"/>
        </w:rPr>
      </w:pPr>
      <w:hyperlink r:id="rId11" w:history="1">
        <w:r w:rsidR="00A7512E" w:rsidRPr="00A7512E">
          <w:rPr>
            <w:rStyle w:val="Hyperlink"/>
            <w:rFonts w:ascii="Franklin Gothic Medium" w:hAnsi="Franklin Gothic Medium"/>
            <w:b/>
            <w:bCs/>
          </w:rPr>
          <w:t>T7.3.</w:t>
        </w:r>
      </w:hyperlink>
      <w:r w:rsidR="00A7512E" w:rsidRPr="00A7512E">
        <w:rPr>
          <w:rFonts w:ascii="Franklin Gothic Medium" w:hAnsi="Franklin Gothic Medium"/>
        </w:rPr>
        <w:t xml:space="preserve"> Suppose we select an SRS of size </w:t>
      </w:r>
      <w:r w:rsidR="00A7512E" w:rsidRPr="00A7512E">
        <w:rPr>
          <w:rFonts w:ascii="Franklin Gothic Medium" w:hAnsi="Franklin Gothic Medium"/>
          <w:i/>
          <w:iCs/>
        </w:rPr>
        <w:t>n</w:t>
      </w:r>
      <w:r w:rsidR="00A7512E" w:rsidRPr="00A7512E">
        <w:rPr>
          <w:rFonts w:ascii="Franklin Gothic Medium" w:hAnsi="Franklin Gothic Medium"/>
        </w:rPr>
        <w:t xml:space="preserve"> = 100 from a large population having proportion </w:t>
      </w:r>
      <w:r w:rsidR="00A7512E" w:rsidRPr="00A7512E">
        <w:rPr>
          <w:rFonts w:ascii="Franklin Gothic Medium" w:hAnsi="Franklin Gothic Medium"/>
          <w:i/>
          <w:iCs/>
        </w:rPr>
        <w:t>p</w:t>
      </w:r>
      <w:r w:rsidR="00A7512E" w:rsidRPr="00A7512E">
        <w:rPr>
          <w:rFonts w:ascii="Franklin Gothic Medium" w:hAnsi="Franklin Gothic Medium"/>
        </w:rPr>
        <w:t xml:space="preserve"> of successes. Let </w:t>
      </w:r>
      <w:proofErr w:type="spellStart"/>
      <w:r w:rsidR="00A7512E" w:rsidRPr="00A7512E">
        <w:rPr>
          <w:rFonts w:ascii="Franklin Gothic Medium" w:hAnsi="Franklin Gothic Medium"/>
        </w:rPr>
        <w:t>ôo</w:t>
      </w:r>
      <w:r w:rsidR="00A7512E" w:rsidRPr="00A7512E">
        <w:rPr>
          <w:rFonts w:ascii="Franklin Gothic Medium" w:hAnsi="Franklin Gothic Medium"/>
          <w:i/>
          <w:iCs/>
        </w:rPr>
        <w:t>p</w:t>
      </w:r>
      <w:proofErr w:type="spellEnd"/>
      <w:r w:rsidR="00A7512E" w:rsidRPr="00A7512E">
        <w:rPr>
          <w:rFonts w:ascii="Franklin Gothic Medium" w:hAnsi="Franklin Gothic Medium"/>
        </w:rPr>
        <w:t xml:space="preserve"> be the proportion of successes in the sample. For which value of </w:t>
      </w:r>
      <w:r w:rsidR="00A7512E" w:rsidRPr="00A7512E">
        <w:rPr>
          <w:rFonts w:ascii="Franklin Gothic Medium" w:hAnsi="Franklin Gothic Medium"/>
          <w:i/>
          <w:iCs/>
        </w:rPr>
        <w:t>p</w:t>
      </w:r>
      <w:r w:rsidR="00A7512E" w:rsidRPr="00A7512E">
        <w:rPr>
          <w:rFonts w:ascii="Franklin Gothic Medium" w:hAnsi="Franklin Gothic Medium"/>
        </w:rPr>
        <w:t xml:space="preserve"> would it be safe to use the Normal approximation to the sampling distribution of </w:t>
      </w:r>
      <w:proofErr w:type="spellStart"/>
      <w:r w:rsidR="00A7512E" w:rsidRPr="00A7512E">
        <w:rPr>
          <w:rFonts w:ascii="Franklin Gothic Medium" w:hAnsi="Franklin Gothic Medium"/>
        </w:rPr>
        <w:t>ôo</w:t>
      </w:r>
      <w:r w:rsidR="00A7512E" w:rsidRPr="00A7512E">
        <w:rPr>
          <w:rFonts w:ascii="Franklin Gothic Medium" w:hAnsi="Franklin Gothic Medium"/>
          <w:i/>
          <w:iCs/>
        </w:rPr>
        <w:t>p</w:t>
      </w:r>
      <w:proofErr w:type="spellEnd"/>
      <w:r w:rsidR="00A7512E" w:rsidRPr="00A7512E">
        <w:rPr>
          <w:rFonts w:ascii="Franklin Gothic Medium" w:hAnsi="Franklin Gothic Medium"/>
        </w:rPr>
        <w:t>?</w:t>
      </w:r>
    </w:p>
    <w:p w14:paraId="2E42E30F"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0.01</w:t>
      </w:r>
    </w:p>
    <w:p w14:paraId="2E42E310"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1/11</w:t>
      </w:r>
    </w:p>
    <w:p w14:paraId="2E42E311"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0.85</w:t>
      </w:r>
    </w:p>
    <w:p w14:paraId="2E42E312"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0.975</w:t>
      </w:r>
    </w:p>
    <w:p w14:paraId="2E42E313"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0.999</w:t>
      </w:r>
    </w:p>
    <w:p w14:paraId="2E42E316" w14:textId="77777777" w:rsidR="00A7512E" w:rsidRDefault="00A7512E" w:rsidP="00A7512E">
      <w:pPr>
        <w:pStyle w:val="NoSpacing"/>
        <w:rPr>
          <w:rFonts w:ascii="Franklin Gothic Medium" w:hAnsi="Franklin Gothic Medium"/>
        </w:rPr>
      </w:pPr>
    </w:p>
    <w:p w14:paraId="2E42E317" w14:textId="77777777" w:rsidR="00A7512E" w:rsidRPr="00A7512E" w:rsidRDefault="001B2BD0" w:rsidP="00A7512E">
      <w:pPr>
        <w:pStyle w:val="NoSpacing"/>
        <w:rPr>
          <w:rFonts w:ascii="Franklin Gothic Medium" w:hAnsi="Franklin Gothic Medium"/>
        </w:rPr>
      </w:pPr>
      <w:hyperlink r:id="rId12" w:history="1">
        <w:r w:rsidR="00A7512E" w:rsidRPr="00A7512E">
          <w:rPr>
            <w:rStyle w:val="Hyperlink"/>
            <w:rFonts w:ascii="Franklin Gothic Medium" w:hAnsi="Franklin Gothic Medium"/>
            <w:b/>
            <w:bCs/>
          </w:rPr>
          <w:t>T7.4.</w:t>
        </w:r>
      </w:hyperlink>
      <w:r w:rsidR="00A7512E" w:rsidRPr="00A7512E">
        <w:rPr>
          <w:rFonts w:ascii="Franklin Gothic Medium" w:hAnsi="Franklin Gothic Medium"/>
        </w:rPr>
        <w:t xml:space="preserve"> The central limit theorem is important in statistics because it allows us to use the Normal distribution to make inferences concerning the population mean</w:t>
      </w:r>
    </w:p>
    <w:p w14:paraId="2E42E318"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if the sample size is reasonably large (for any population).</w:t>
      </w:r>
    </w:p>
    <w:p w14:paraId="2E42E319"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if the population is Normally distributed and the sample size is reasonably large.</w:t>
      </w:r>
    </w:p>
    <w:p w14:paraId="2E42E31A"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if the population is Normally distributed (for any sample size).</w:t>
      </w:r>
    </w:p>
    <w:p w14:paraId="2E42E31B"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if the population is Normally distributed and the population variance is known (for any sample size).</w:t>
      </w:r>
    </w:p>
    <w:p w14:paraId="2E42E31C"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if the population size is reasonably large (whether the population distribution is known or not).</w:t>
      </w:r>
    </w:p>
    <w:p w14:paraId="2E42E31F" w14:textId="77777777" w:rsidR="00A7512E" w:rsidRDefault="00A7512E" w:rsidP="00A7512E">
      <w:pPr>
        <w:pStyle w:val="NoSpacing"/>
        <w:rPr>
          <w:rFonts w:ascii="Franklin Gothic Medium" w:hAnsi="Franklin Gothic Medium"/>
        </w:rPr>
      </w:pPr>
    </w:p>
    <w:p w14:paraId="2E42E320" w14:textId="77777777" w:rsidR="00C53B6E" w:rsidRDefault="00C53B6E" w:rsidP="00A7512E">
      <w:pPr>
        <w:pStyle w:val="NoSpacing"/>
      </w:pPr>
    </w:p>
    <w:p w14:paraId="2E42E321" w14:textId="77777777" w:rsidR="00C53B6E" w:rsidRDefault="00C53B6E" w:rsidP="00A7512E">
      <w:pPr>
        <w:pStyle w:val="NoSpacing"/>
      </w:pPr>
    </w:p>
    <w:p w14:paraId="2E42E322" w14:textId="77777777" w:rsidR="00A7512E" w:rsidRPr="00A7512E" w:rsidRDefault="001B2BD0" w:rsidP="00A7512E">
      <w:pPr>
        <w:pStyle w:val="NoSpacing"/>
        <w:rPr>
          <w:rFonts w:ascii="Franklin Gothic Medium" w:hAnsi="Franklin Gothic Medium"/>
        </w:rPr>
      </w:pPr>
      <w:hyperlink r:id="rId13" w:history="1">
        <w:r w:rsidR="00A7512E" w:rsidRPr="00A7512E">
          <w:rPr>
            <w:rStyle w:val="Hyperlink"/>
            <w:rFonts w:ascii="Franklin Gothic Medium" w:hAnsi="Franklin Gothic Medium"/>
            <w:b/>
            <w:bCs/>
          </w:rPr>
          <w:t>T7.5.</w:t>
        </w:r>
      </w:hyperlink>
      <w:r w:rsidR="00A7512E" w:rsidRPr="00A7512E">
        <w:rPr>
          <w:rFonts w:ascii="Franklin Gothic Medium" w:hAnsi="Franklin Gothic Medium"/>
        </w:rPr>
        <w:t xml:space="preserve"> The number of undergraduates at Johns Hopkins University is approximately 2000, while the number at Ohio State University is approximately 40,000. At both schools, a simple random sample of about 3% of the undergraduates is taken. Each sample is used to estimate the proportion </w:t>
      </w:r>
      <w:r w:rsidR="00A7512E" w:rsidRPr="00A7512E">
        <w:rPr>
          <w:rFonts w:ascii="Franklin Gothic Medium" w:hAnsi="Franklin Gothic Medium"/>
          <w:i/>
          <w:iCs/>
        </w:rPr>
        <w:t>p</w:t>
      </w:r>
      <w:r w:rsidR="00A7512E" w:rsidRPr="00A7512E">
        <w:rPr>
          <w:rFonts w:ascii="Franklin Gothic Medium" w:hAnsi="Franklin Gothic Medium"/>
        </w:rPr>
        <w:t xml:space="preserve"> of all students at that university who own an iPod. Suppose that, in fact, </w:t>
      </w:r>
      <w:r w:rsidR="00A7512E" w:rsidRPr="00A7512E">
        <w:rPr>
          <w:rFonts w:ascii="Franklin Gothic Medium" w:hAnsi="Franklin Gothic Medium"/>
          <w:i/>
          <w:iCs/>
        </w:rPr>
        <w:t>p</w:t>
      </w:r>
      <w:r w:rsidR="00A7512E" w:rsidRPr="00A7512E">
        <w:rPr>
          <w:rFonts w:ascii="Franklin Gothic Medium" w:hAnsi="Franklin Gothic Medium"/>
        </w:rPr>
        <w:t xml:space="preserve"> = 0.80 at both schools. Which of the following is the best conclusion?</w:t>
      </w:r>
    </w:p>
    <w:p w14:paraId="2E42E323"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The estimate from Johns Hopkins has less sampling variability than that from Ohio State.</w:t>
      </w:r>
    </w:p>
    <w:p w14:paraId="2E42E324"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The estimate from Johns Hopkins has more sampling variability than that from Ohio State.</w:t>
      </w:r>
    </w:p>
    <w:p w14:paraId="2E42E325"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The two estimates have about the same amount of sampling variability.</w:t>
      </w:r>
    </w:p>
    <w:p w14:paraId="2E42E326"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It is impossible to make any statement about the sampling variability of the two estimates since the students surveyed were different.</w:t>
      </w:r>
    </w:p>
    <w:p w14:paraId="2E42E327"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None of the above.</w:t>
      </w:r>
    </w:p>
    <w:p w14:paraId="2E42E328" w14:textId="77777777" w:rsidR="00A7512E" w:rsidRPr="00A7512E" w:rsidRDefault="00A7512E" w:rsidP="00A7512E">
      <w:pPr>
        <w:pStyle w:val="NoSpacing"/>
        <w:rPr>
          <w:rFonts w:ascii="Franklin Gothic Medium" w:hAnsi="Franklin Gothic Medium"/>
        </w:rPr>
      </w:pPr>
    </w:p>
    <w:p w14:paraId="2E42E32A" w14:textId="77777777" w:rsidR="00A7512E" w:rsidRDefault="00A7512E" w:rsidP="00A7512E">
      <w:pPr>
        <w:pStyle w:val="NoSpacing"/>
        <w:rPr>
          <w:rFonts w:ascii="Franklin Gothic Medium" w:hAnsi="Franklin Gothic Medium"/>
        </w:rPr>
      </w:pPr>
    </w:p>
    <w:p w14:paraId="2E42E32B" w14:textId="77777777" w:rsidR="00A7512E" w:rsidRPr="00A7512E" w:rsidRDefault="001B2BD0" w:rsidP="00A7512E">
      <w:pPr>
        <w:pStyle w:val="NoSpacing"/>
        <w:rPr>
          <w:rFonts w:ascii="Franklin Gothic Medium" w:hAnsi="Franklin Gothic Medium"/>
        </w:rPr>
      </w:pPr>
      <w:hyperlink r:id="rId14" w:history="1">
        <w:r w:rsidR="00A7512E" w:rsidRPr="00A7512E">
          <w:rPr>
            <w:rStyle w:val="Hyperlink"/>
            <w:rFonts w:ascii="Franklin Gothic Medium" w:hAnsi="Franklin Gothic Medium"/>
            <w:b/>
            <w:bCs/>
          </w:rPr>
          <w:t>T7.6.</w:t>
        </w:r>
      </w:hyperlink>
      <w:r w:rsidR="00A7512E" w:rsidRPr="00A7512E">
        <w:rPr>
          <w:rFonts w:ascii="Franklin Gothic Medium" w:hAnsi="Franklin Gothic Medium"/>
        </w:rPr>
        <w:t xml:space="preserve"> A researcher initially plans to take an SRS of size </w:t>
      </w:r>
      <w:r w:rsidR="00A7512E" w:rsidRPr="00A7512E">
        <w:rPr>
          <w:rFonts w:ascii="Franklin Gothic Medium" w:hAnsi="Franklin Gothic Medium"/>
          <w:i/>
          <w:iCs/>
        </w:rPr>
        <w:t>n</w:t>
      </w:r>
      <w:r w:rsidR="00A7512E" w:rsidRPr="00A7512E">
        <w:rPr>
          <w:rFonts w:ascii="Franklin Gothic Medium" w:hAnsi="Franklin Gothic Medium"/>
        </w:rPr>
        <w:t xml:space="preserve"> from a population that has mean 80 and standard deviation 20. If he were to double his sample size (to 2</w:t>
      </w:r>
      <w:r w:rsidR="00A7512E" w:rsidRPr="00A7512E">
        <w:rPr>
          <w:rFonts w:ascii="Franklin Gothic Medium" w:hAnsi="Franklin Gothic Medium"/>
          <w:i/>
          <w:iCs/>
        </w:rPr>
        <w:t>n</w:t>
      </w:r>
      <w:r w:rsidR="00A7512E" w:rsidRPr="00A7512E">
        <w:rPr>
          <w:rFonts w:ascii="Franklin Gothic Medium" w:hAnsi="Franklin Gothic Medium"/>
        </w:rPr>
        <w:t>), the standard deviation of the sampling distribution of the sample mean would be multiplied by</w:t>
      </w:r>
    </w:p>
    <w:p w14:paraId="2E42E32C" w14:textId="3F624D04" w:rsidR="00A7512E" w:rsidRPr="00A7512E" w:rsidRDefault="00A7512E" w:rsidP="00A7512E">
      <w:pPr>
        <w:pStyle w:val="NoSpacing"/>
        <w:rPr>
          <w:rFonts w:ascii="Franklin Gothic Medium" w:hAnsi="Franklin Gothic Medium"/>
        </w:rPr>
      </w:pPr>
      <w:r w:rsidRPr="00A7512E">
        <w:rPr>
          <w:rFonts w:ascii="Franklin Gothic Medium" w:hAnsi="Franklin Gothic Medium"/>
        </w:rPr>
        <w:t xml:space="preserve">(a) </w:t>
      </w:r>
      <m:oMath>
        <m:rad>
          <m:radPr>
            <m:degHide m:val="1"/>
            <m:ctrlPr>
              <w:rPr>
                <w:rFonts w:ascii="Cambria Math" w:hAnsi="Cambria Math"/>
                <w:i/>
              </w:rPr>
            </m:ctrlPr>
          </m:radPr>
          <m:deg/>
          <m:e>
            <m:r>
              <w:rPr>
                <w:rFonts w:ascii="Cambria Math" w:hAnsi="Cambria Math"/>
              </w:rPr>
              <m:t>2</m:t>
            </m:r>
          </m:e>
        </m:rad>
      </m:oMath>
    </w:p>
    <w:p w14:paraId="2E42E32D" w14:textId="1806626E" w:rsidR="00A7512E" w:rsidRPr="00A7512E" w:rsidRDefault="00A7512E" w:rsidP="00A7512E">
      <w:pPr>
        <w:pStyle w:val="NoSpacing"/>
        <w:rPr>
          <w:rFonts w:ascii="Franklin Gothic Medium" w:hAnsi="Franklin Gothic Medium"/>
        </w:rPr>
      </w:pPr>
      <w:r w:rsidRPr="00A7512E">
        <w:rPr>
          <w:rFonts w:ascii="Franklin Gothic Medium" w:hAnsi="Franklin Gothic Medium"/>
        </w:rPr>
        <w:t xml:space="preserve">(b) </w:t>
      </w:r>
      <w:r w:rsidR="0037400B">
        <w:rPr>
          <w:rFonts w:ascii="Franklin Gothic Medium" w:hAnsi="Franklin Gothic Medium"/>
        </w:rPr>
        <w:t xml:space="preserve"> </w:t>
      </w:r>
      <m:oMath>
        <m:f>
          <m:fPr>
            <m:ctrlPr>
              <w:rPr>
                <w:rFonts w:ascii="Cambria Math" w:hAnsi="Cambria Math"/>
                <w:i/>
                <w:sz w:val="28"/>
              </w:rPr>
            </m:ctrlPr>
          </m:fPr>
          <m:num>
            <m:r>
              <w:rPr>
                <w:rFonts w:ascii="Cambria Math" w:hAnsi="Cambria Math"/>
                <w:sz w:val="28"/>
              </w:rPr>
              <m:t>1</m:t>
            </m:r>
          </m:num>
          <m:den>
            <m:rad>
              <m:radPr>
                <m:degHide m:val="1"/>
                <m:ctrlPr>
                  <w:rPr>
                    <w:rFonts w:ascii="Cambria Math" w:hAnsi="Cambria Math"/>
                    <w:i/>
                    <w:sz w:val="28"/>
                  </w:rPr>
                </m:ctrlPr>
              </m:radPr>
              <m:deg/>
              <m:e>
                <m:r>
                  <w:rPr>
                    <w:rFonts w:ascii="Cambria Math" w:hAnsi="Cambria Math"/>
                    <w:sz w:val="28"/>
                  </w:rPr>
                  <m:t>2</m:t>
                </m:r>
              </m:e>
            </m:rad>
          </m:den>
        </m:f>
      </m:oMath>
    </w:p>
    <w:p w14:paraId="2E42E32E" w14:textId="5ECD90FB" w:rsidR="00A7512E" w:rsidRPr="00A7512E" w:rsidRDefault="00A7512E" w:rsidP="00A7512E">
      <w:pPr>
        <w:pStyle w:val="NoSpacing"/>
        <w:rPr>
          <w:rFonts w:ascii="Franklin Gothic Medium" w:hAnsi="Franklin Gothic Medium"/>
        </w:rPr>
      </w:pPr>
      <w:r w:rsidRPr="00A7512E">
        <w:rPr>
          <w:rFonts w:ascii="Franklin Gothic Medium" w:hAnsi="Franklin Gothic Medium"/>
        </w:rPr>
        <w:t xml:space="preserve">(c) </w:t>
      </w:r>
      <w:r w:rsidR="0037400B">
        <w:rPr>
          <w:rFonts w:ascii="Franklin Gothic Medium" w:hAnsi="Franklin Gothic Medium"/>
        </w:rPr>
        <w:t xml:space="preserve"> 2</w:t>
      </w:r>
    </w:p>
    <w:p w14:paraId="2E42E32F" w14:textId="609D45E5" w:rsidR="00A7512E" w:rsidRPr="00A7512E" w:rsidRDefault="00A7512E" w:rsidP="00A7512E">
      <w:pPr>
        <w:pStyle w:val="NoSpacing"/>
        <w:rPr>
          <w:rFonts w:ascii="Franklin Gothic Medium" w:hAnsi="Franklin Gothic Medium"/>
        </w:rPr>
      </w:pPr>
      <w:r w:rsidRPr="00A7512E">
        <w:rPr>
          <w:rFonts w:ascii="Franklin Gothic Medium" w:hAnsi="Franklin Gothic Medium"/>
        </w:rPr>
        <w:t xml:space="preserve">(d) </w:t>
      </w:r>
      <w:r w:rsidR="0037400B">
        <w:rPr>
          <w:rFonts w:ascii="Franklin Gothic Medium" w:eastAsiaTheme="minorEastAsia" w:hAnsi="Franklin Gothic Medium"/>
        </w:rPr>
        <w:t xml:space="preserve"> </w:t>
      </w:r>
      <m:oMath>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2</m:t>
            </m:r>
          </m:den>
        </m:f>
      </m:oMath>
    </w:p>
    <w:p w14:paraId="2E42E330" w14:textId="39F45E58" w:rsidR="00A7512E" w:rsidRPr="00A7512E" w:rsidRDefault="00A7512E" w:rsidP="00A7512E">
      <w:pPr>
        <w:pStyle w:val="NoSpacing"/>
        <w:rPr>
          <w:rFonts w:ascii="Franklin Gothic Medium" w:hAnsi="Franklin Gothic Medium"/>
        </w:rPr>
      </w:pPr>
      <w:r w:rsidRPr="00A7512E">
        <w:rPr>
          <w:rFonts w:ascii="Franklin Gothic Medium" w:hAnsi="Franklin Gothic Medium"/>
        </w:rPr>
        <w:t xml:space="preserve">(e) </w:t>
      </w:r>
      <m:oMath>
        <m:f>
          <m:fPr>
            <m:ctrlPr>
              <w:rPr>
                <w:rFonts w:ascii="Cambria Math" w:hAnsi="Cambria Math"/>
                <w:i/>
                <w:sz w:val="28"/>
              </w:rPr>
            </m:ctrlPr>
          </m:fPr>
          <m:num>
            <m:r>
              <w:rPr>
                <w:rFonts w:ascii="Cambria Math" w:hAnsi="Cambria Math"/>
                <w:sz w:val="28"/>
              </w:rPr>
              <m:t>1</m:t>
            </m:r>
          </m:num>
          <m:den>
            <m:rad>
              <m:radPr>
                <m:degHide m:val="1"/>
                <m:ctrlPr>
                  <w:rPr>
                    <w:rFonts w:ascii="Cambria Math" w:hAnsi="Cambria Math"/>
                    <w:i/>
                    <w:sz w:val="28"/>
                  </w:rPr>
                </m:ctrlPr>
              </m:radPr>
              <m:deg/>
              <m:e>
                <m:r>
                  <w:rPr>
                    <w:rFonts w:ascii="Cambria Math" w:hAnsi="Cambria Math"/>
                    <w:sz w:val="28"/>
                  </w:rPr>
                  <m:t>2</m:t>
                </m:r>
                <m:r>
                  <w:rPr>
                    <w:rFonts w:ascii="Cambria Math" w:hAnsi="Cambria Math"/>
                    <w:sz w:val="28"/>
                  </w:rPr>
                  <m:t>n</m:t>
                </m:r>
              </m:e>
            </m:rad>
          </m:den>
        </m:f>
      </m:oMath>
    </w:p>
    <w:p w14:paraId="2E42E333" w14:textId="2465910C" w:rsidR="00337FC6" w:rsidRDefault="00337FC6" w:rsidP="00A7512E">
      <w:pPr>
        <w:pStyle w:val="NoSpacing"/>
        <w:rPr>
          <w:rFonts w:ascii="Franklin Gothic Medium" w:hAnsi="Franklin Gothic Medium"/>
        </w:rPr>
      </w:pPr>
    </w:p>
    <w:p w14:paraId="677A31A1" w14:textId="77777777" w:rsidR="0037400B" w:rsidRDefault="0037400B" w:rsidP="00A7512E">
      <w:pPr>
        <w:pStyle w:val="NoSpacing"/>
        <w:rPr>
          <w:rFonts w:ascii="Franklin Gothic Medium" w:hAnsi="Franklin Gothic Medium"/>
        </w:rPr>
      </w:pPr>
    </w:p>
    <w:p w14:paraId="2E42E334" w14:textId="77777777" w:rsidR="00A7512E" w:rsidRPr="00A7512E" w:rsidRDefault="001B2BD0" w:rsidP="00A7512E">
      <w:pPr>
        <w:pStyle w:val="NoSpacing"/>
        <w:rPr>
          <w:rFonts w:ascii="Franklin Gothic Medium" w:hAnsi="Franklin Gothic Medium"/>
        </w:rPr>
      </w:pPr>
      <w:hyperlink r:id="rId15" w:history="1">
        <w:r w:rsidR="00A7512E" w:rsidRPr="00A7512E">
          <w:rPr>
            <w:rStyle w:val="Hyperlink"/>
            <w:rFonts w:ascii="Franklin Gothic Medium" w:hAnsi="Franklin Gothic Medium"/>
            <w:b/>
            <w:bCs/>
          </w:rPr>
          <w:t>T7.7.</w:t>
        </w:r>
      </w:hyperlink>
      <w:r w:rsidR="00A7512E" w:rsidRPr="00A7512E">
        <w:rPr>
          <w:rFonts w:ascii="Franklin Gothic Medium" w:hAnsi="Franklin Gothic Medium"/>
        </w:rPr>
        <w:t xml:space="preserve"> The student newspaper at a large university asks an SRS of 250 undergraduates, “Do you favor eliminating the carnival from the term-end celebration?” All in all, 150 of the 250 are in favor. Suppose that (unknown to you) 55% of all undergraduates favor eliminating the carnival. If you took a very large number of SRSs of size </w:t>
      </w:r>
      <w:r w:rsidR="00A7512E" w:rsidRPr="00A7512E">
        <w:rPr>
          <w:rFonts w:ascii="Franklin Gothic Medium" w:hAnsi="Franklin Gothic Medium"/>
          <w:i/>
          <w:iCs/>
        </w:rPr>
        <w:t>n</w:t>
      </w:r>
      <w:r w:rsidR="00A7512E" w:rsidRPr="00A7512E">
        <w:rPr>
          <w:rFonts w:ascii="Franklin Gothic Medium" w:hAnsi="Franklin Gothic Medium"/>
        </w:rPr>
        <w:t xml:space="preserve"> = 250 from this population, the sampling distribution of the sample proportion </w:t>
      </w:r>
      <w:proofErr w:type="spellStart"/>
      <w:r w:rsidR="00A7512E" w:rsidRPr="00A7512E">
        <w:rPr>
          <w:rFonts w:ascii="Franklin Gothic Medium" w:hAnsi="Franklin Gothic Medium"/>
        </w:rPr>
        <w:t>ôo</w:t>
      </w:r>
      <w:r w:rsidR="00A7512E" w:rsidRPr="00A7512E">
        <w:rPr>
          <w:rFonts w:ascii="Franklin Gothic Medium" w:hAnsi="Franklin Gothic Medium"/>
          <w:i/>
          <w:iCs/>
        </w:rPr>
        <w:t>p</w:t>
      </w:r>
      <w:proofErr w:type="spellEnd"/>
      <w:r w:rsidR="00A7512E" w:rsidRPr="00A7512E">
        <w:rPr>
          <w:rFonts w:ascii="Franklin Gothic Medium" w:hAnsi="Franklin Gothic Medium"/>
        </w:rPr>
        <w:t xml:space="preserve"> would be</w:t>
      </w:r>
    </w:p>
    <w:p w14:paraId="2E42E335"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exactly Normal with mean 0.55 and standard deviation 0.03.</w:t>
      </w:r>
    </w:p>
    <w:p w14:paraId="2E42E336"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approximately Normal with mean 0.55 and standard deviation 0.03.</w:t>
      </w:r>
    </w:p>
    <w:p w14:paraId="2E42E337"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exactly Normal with mean 0.60 and standard deviation 0.03.</w:t>
      </w:r>
    </w:p>
    <w:p w14:paraId="2E42E338"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approximately Normal with mean 0.60 and standard deviation 0.03.</w:t>
      </w:r>
    </w:p>
    <w:p w14:paraId="2E42E339"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heavily skewed with mean 0.55 and standard deviation 0.03.</w:t>
      </w:r>
    </w:p>
    <w:p w14:paraId="2E42E33C" w14:textId="77777777" w:rsidR="009C2E11" w:rsidRDefault="009C2E11" w:rsidP="00A7512E">
      <w:pPr>
        <w:pStyle w:val="NoSpacing"/>
        <w:rPr>
          <w:rFonts w:ascii="Franklin Gothic Medium" w:hAnsi="Franklin Gothic Medium"/>
        </w:rPr>
      </w:pPr>
    </w:p>
    <w:p w14:paraId="2E42E33F" w14:textId="77777777" w:rsidR="00C53B6E" w:rsidRDefault="00C53B6E" w:rsidP="00A7512E">
      <w:pPr>
        <w:pStyle w:val="NoSpacing"/>
      </w:pPr>
    </w:p>
    <w:p w14:paraId="2E42E340" w14:textId="77777777" w:rsidR="00C53B6E" w:rsidRDefault="00C53B6E" w:rsidP="00A7512E">
      <w:pPr>
        <w:pStyle w:val="NoSpacing"/>
      </w:pPr>
    </w:p>
    <w:p w14:paraId="2E42E341" w14:textId="77777777" w:rsidR="00A7512E" w:rsidRPr="00A7512E" w:rsidRDefault="001B2BD0" w:rsidP="00A7512E">
      <w:pPr>
        <w:pStyle w:val="NoSpacing"/>
        <w:rPr>
          <w:rFonts w:ascii="Franklin Gothic Medium" w:hAnsi="Franklin Gothic Medium"/>
        </w:rPr>
      </w:pPr>
      <w:hyperlink r:id="rId16" w:history="1">
        <w:r w:rsidR="00A7512E" w:rsidRPr="00A7512E">
          <w:rPr>
            <w:rStyle w:val="Hyperlink"/>
            <w:rFonts w:ascii="Franklin Gothic Medium" w:hAnsi="Franklin Gothic Medium"/>
            <w:b/>
            <w:bCs/>
          </w:rPr>
          <w:t>T7.8.</w:t>
        </w:r>
      </w:hyperlink>
      <w:r w:rsidR="00A7512E" w:rsidRPr="00A7512E">
        <w:rPr>
          <w:rFonts w:ascii="Franklin Gothic Medium" w:hAnsi="Franklin Gothic Medium"/>
        </w:rPr>
        <w:t xml:space="preserve"> Which of the following statements about the sampling distribution of the sample mean is </w:t>
      </w:r>
      <w:r w:rsidR="00A7512E" w:rsidRPr="00A7512E">
        <w:rPr>
          <w:rFonts w:ascii="Franklin Gothic Medium" w:hAnsi="Franklin Gothic Medium"/>
          <w:i/>
          <w:iCs/>
        </w:rPr>
        <w:t>incorrect?</w:t>
      </w:r>
    </w:p>
    <w:p w14:paraId="2E42E342"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The standard deviation of the sampling distribution will decrease as the sample size increases.</w:t>
      </w:r>
    </w:p>
    <w:p w14:paraId="2E42E343"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The standard deviation of the sampling distribution is a measure of the variability of the sample mean among repeated samples.</w:t>
      </w:r>
    </w:p>
    <w:p w14:paraId="2E42E344"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The sample mean is an unbiased estimator of the true population mean.</w:t>
      </w:r>
    </w:p>
    <w:p w14:paraId="2E42E345"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The sampling distribution shows how the sample mean will vary in repeated samples.</w:t>
      </w:r>
    </w:p>
    <w:p w14:paraId="2E42E346"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The sampling distribution shows how the sample was distributed around the sample mean.</w:t>
      </w:r>
    </w:p>
    <w:p w14:paraId="2E42E349" w14:textId="4DF70FFB" w:rsidR="009C2E11" w:rsidRDefault="009C2E11" w:rsidP="00A7512E">
      <w:pPr>
        <w:pStyle w:val="NoSpacing"/>
        <w:rPr>
          <w:rFonts w:ascii="Franklin Gothic Medium" w:hAnsi="Franklin Gothic Medium"/>
        </w:rPr>
      </w:pPr>
    </w:p>
    <w:p w14:paraId="1A2CE48E" w14:textId="4748E34B" w:rsidR="0037400B" w:rsidRDefault="0037400B" w:rsidP="00A7512E">
      <w:pPr>
        <w:pStyle w:val="NoSpacing"/>
        <w:rPr>
          <w:rFonts w:ascii="Franklin Gothic Medium" w:hAnsi="Franklin Gothic Medium"/>
        </w:rPr>
      </w:pPr>
    </w:p>
    <w:p w14:paraId="52448791" w14:textId="77777777" w:rsidR="0037400B" w:rsidRDefault="0037400B" w:rsidP="00A7512E">
      <w:pPr>
        <w:pStyle w:val="NoSpacing"/>
        <w:rPr>
          <w:rFonts w:ascii="Franklin Gothic Medium" w:hAnsi="Franklin Gothic Medium"/>
        </w:rPr>
      </w:pPr>
    </w:p>
    <w:p w14:paraId="2E42E34A" w14:textId="77777777" w:rsidR="00A7512E" w:rsidRPr="00A7512E" w:rsidRDefault="001B2BD0" w:rsidP="00A7512E">
      <w:pPr>
        <w:pStyle w:val="NoSpacing"/>
        <w:rPr>
          <w:rFonts w:ascii="Franklin Gothic Medium" w:hAnsi="Franklin Gothic Medium"/>
        </w:rPr>
      </w:pPr>
      <w:hyperlink r:id="rId17" w:history="1">
        <w:r w:rsidR="00A7512E" w:rsidRPr="00A7512E">
          <w:rPr>
            <w:rStyle w:val="Hyperlink"/>
            <w:rFonts w:ascii="Franklin Gothic Medium" w:hAnsi="Franklin Gothic Medium"/>
            <w:b/>
            <w:bCs/>
          </w:rPr>
          <w:t>T7.9.</w:t>
        </w:r>
      </w:hyperlink>
      <w:r w:rsidR="00A7512E" w:rsidRPr="00A7512E">
        <w:rPr>
          <w:rFonts w:ascii="Franklin Gothic Medium" w:hAnsi="Franklin Gothic Medium"/>
        </w:rPr>
        <w:t xml:space="preserve"> A machine is designed to fill 16-ounce bottles of shampoo. When the machine is working properly, the mean amount poured into the bottles is 16.05 ounces with a standard deviation of 0.1 ounce. Assume that the machine is working properly. If four bottles are randomly selected each hour and the number of ounces in each bottle is measured, then 95% of the observations should occur in which interval?</w:t>
      </w:r>
    </w:p>
    <w:p w14:paraId="2E42E34B"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16.05 to 16.15 ounces</w:t>
      </w:r>
    </w:p>
    <w:p w14:paraId="2E42E34C"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−0.30 to +0.30 ounces</w:t>
      </w:r>
    </w:p>
    <w:p w14:paraId="2E42E34D"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15.95 to 16.15 ounces</w:t>
      </w:r>
    </w:p>
    <w:p w14:paraId="2E42E34E"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15.90 to 16.20 ounces</w:t>
      </w:r>
    </w:p>
    <w:p w14:paraId="2E42E34F"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None of the above</w:t>
      </w:r>
    </w:p>
    <w:p w14:paraId="2E42E350" w14:textId="77777777" w:rsidR="00A7512E" w:rsidRPr="00A7512E" w:rsidRDefault="00A7512E" w:rsidP="00A7512E">
      <w:pPr>
        <w:pStyle w:val="NoSpacing"/>
        <w:rPr>
          <w:rFonts w:ascii="Franklin Gothic Medium" w:hAnsi="Franklin Gothic Medium"/>
        </w:rPr>
      </w:pPr>
    </w:p>
    <w:p w14:paraId="2E42E352" w14:textId="77777777" w:rsidR="009C2E11" w:rsidRDefault="009C2E11" w:rsidP="00A7512E">
      <w:pPr>
        <w:pStyle w:val="NoSpacing"/>
        <w:rPr>
          <w:rFonts w:ascii="Franklin Gothic Medium" w:hAnsi="Franklin Gothic Medium"/>
        </w:rPr>
      </w:pPr>
    </w:p>
    <w:p w14:paraId="2E42E353" w14:textId="77777777" w:rsidR="00A7512E" w:rsidRPr="00A7512E" w:rsidRDefault="001B2BD0" w:rsidP="00A7512E">
      <w:pPr>
        <w:pStyle w:val="NoSpacing"/>
        <w:rPr>
          <w:rFonts w:ascii="Franklin Gothic Medium" w:hAnsi="Franklin Gothic Medium"/>
        </w:rPr>
      </w:pPr>
      <w:hyperlink r:id="rId18" w:history="1">
        <w:r w:rsidR="00A7512E" w:rsidRPr="00A7512E">
          <w:rPr>
            <w:rStyle w:val="Hyperlink"/>
            <w:rFonts w:ascii="Franklin Gothic Medium" w:hAnsi="Franklin Gothic Medium"/>
            <w:b/>
            <w:bCs/>
          </w:rPr>
          <w:t>T7.10.</w:t>
        </w:r>
      </w:hyperlink>
      <w:r w:rsidR="00A7512E" w:rsidRPr="00A7512E">
        <w:rPr>
          <w:rFonts w:ascii="Franklin Gothic Medium" w:hAnsi="Franklin Gothic Medium"/>
        </w:rPr>
        <w:t xml:space="preserve"> Suppose that you are a student aide in the library and agree to be paid according to the “random pay” system. Each week, the librarian flips a coin. If the coin comes up heads, your pay for the week is $80. If it comes up tails, your pay for the week is $40. You work for the library for 100 weeks. Suppose we choose an SRS of 2 weeks and calculate your average earnings </w:t>
      </w:r>
      <w:r w:rsidR="00A7512E" w:rsidRPr="00A7512E">
        <w:rPr>
          <w:rFonts w:ascii="Franklin Gothic Medium" w:hAnsi="Franklin Gothic Medium"/>
          <w:i/>
          <w:iCs/>
        </w:rPr>
        <w:t>X</w:t>
      </w:r>
      <w:r w:rsidR="00A7512E" w:rsidRPr="00A7512E">
        <w:rPr>
          <w:rFonts w:ascii="Franklin Gothic Medium" w:hAnsi="Franklin Gothic Medium"/>
        </w:rPr>
        <w:t xml:space="preserve">. The shape of the sampling distribution of </w:t>
      </w:r>
      <w:r w:rsidR="00A7512E" w:rsidRPr="00A7512E">
        <w:rPr>
          <w:rFonts w:ascii="Franklin Gothic Medium" w:hAnsi="Franklin Gothic Medium"/>
          <w:i/>
          <w:iCs/>
        </w:rPr>
        <w:t>X</w:t>
      </w:r>
      <w:r w:rsidR="00A7512E" w:rsidRPr="00A7512E">
        <w:rPr>
          <w:rFonts w:ascii="Franklin Gothic Medium" w:hAnsi="Franklin Gothic Medium"/>
        </w:rPr>
        <w:t xml:space="preserve"> will be</w:t>
      </w:r>
    </w:p>
    <w:p w14:paraId="2E42E354"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(a) Normal.</w:t>
      </w:r>
    </w:p>
    <w:p w14:paraId="2E42E355"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(b) approximately Normal.</w:t>
      </w:r>
    </w:p>
    <w:p w14:paraId="2E42E356"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(c) right-skewed.</w:t>
      </w:r>
    </w:p>
    <w:p w14:paraId="2E42E357"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(d) left-skewed.</w:t>
      </w:r>
    </w:p>
    <w:p w14:paraId="2E42E358" w14:textId="77777777" w:rsidR="00A7512E" w:rsidRPr="00A7512E" w:rsidRDefault="00A7512E" w:rsidP="00A7512E">
      <w:pPr>
        <w:pStyle w:val="NoSpacing"/>
        <w:rPr>
          <w:rFonts w:ascii="Franklin Gothic Medium" w:hAnsi="Franklin Gothic Medium"/>
        </w:rPr>
      </w:pPr>
      <w:r w:rsidRPr="00A7512E">
        <w:rPr>
          <w:rFonts w:ascii="Franklin Gothic Medium" w:hAnsi="Franklin Gothic Medium"/>
        </w:rPr>
        <w:t>(e) symmetric but not Normal.</w:t>
      </w:r>
    </w:p>
    <w:p w14:paraId="2E42E367" w14:textId="2DE3B8A6" w:rsidR="006E2360" w:rsidRPr="00E36A77" w:rsidRDefault="000113BF" w:rsidP="006E2360">
      <w:pPr>
        <w:spacing w:before="240" w:after="100" w:afterAutospacing="1"/>
        <w:rPr>
          <w:rFonts w:ascii="Verdana" w:hAnsi="Verdana"/>
          <w:color w:val="000000"/>
          <w:sz w:val="24"/>
          <w:szCs w:val="24"/>
        </w:rPr>
      </w:pPr>
      <w:r w:rsidRPr="00E36A77">
        <w:rPr>
          <w:rFonts w:ascii="Verdana" w:hAnsi="Verdana"/>
          <w:b/>
          <w:bCs/>
          <w:color w:val="000000"/>
          <w:sz w:val="24"/>
          <w:szCs w:val="24"/>
        </w:rPr>
        <w:lastRenderedPageBreak/>
        <w:drawing>
          <wp:anchor distT="0" distB="0" distL="114300" distR="114300" simplePos="0" relativeHeight="251658240" behindDoc="1" locked="0" layoutInCell="1" allowOverlap="1" wp14:anchorId="2FA82859" wp14:editId="3A7A979F">
            <wp:simplePos x="0" y="0"/>
            <wp:positionH relativeFrom="column">
              <wp:posOffset>1219200</wp:posOffset>
            </wp:positionH>
            <wp:positionV relativeFrom="paragraph">
              <wp:posOffset>655955</wp:posOffset>
            </wp:positionV>
            <wp:extent cx="3632200" cy="23121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632200" cy="2312184"/>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006E2360" w:rsidRPr="00E36A77">
          <w:rPr>
            <w:rStyle w:val="Hyperlink"/>
            <w:rFonts w:ascii="Verdana" w:hAnsi="Verdana"/>
            <w:b/>
            <w:bCs/>
            <w:color w:val="336699"/>
            <w:sz w:val="24"/>
            <w:szCs w:val="24"/>
          </w:rPr>
          <w:t>T7.11.</w:t>
        </w:r>
      </w:hyperlink>
      <w:r w:rsidR="006E2360" w:rsidRPr="00E36A77">
        <w:rPr>
          <w:rFonts w:ascii="Verdana" w:hAnsi="Verdana"/>
          <w:color w:val="000000"/>
          <w:sz w:val="24"/>
          <w:szCs w:val="24"/>
        </w:rPr>
        <w:t xml:space="preserve"> Below are histograms of the values taken by three sample statistics in several hundred samples from the same population. The true value of the population parameter is marked with an arrow on each histogram.</w:t>
      </w:r>
    </w:p>
    <w:p w14:paraId="2E42E368" w14:textId="73BA996D" w:rsidR="006E2360" w:rsidRDefault="006E2360" w:rsidP="006E2360">
      <w:pPr>
        <w:spacing w:after="0"/>
        <w:rPr>
          <w:rFonts w:ascii="Verdana" w:hAnsi="Verdana"/>
          <w:color w:val="000000"/>
          <w:sz w:val="18"/>
          <w:szCs w:val="18"/>
        </w:rPr>
      </w:pPr>
    </w:p>
    <w:p w14:paraId="589CD478" w14:textId="4017A218" w:rsidR="000113BF" w:rsidRDefault="000113BF" w:rsidP="006E2360">
      <w:pPr>
        <w:spacing w:after="0"/>
        <w:rPr>
          <w:rFonts w:ascii="Verdana" w:hAnsi="Verdana"/>
          <w:color w:val="000000"/>
          <w:sz w:val="18"/>
          <w:szCs w:val="18"/>
        </w:rPr>
      </w:pPr>
    </w:p>
    <w:p w14:paraId="619A284A" w14:textId="3C92201A" w:rsidR="000113BF" w:rsidRDefault="000113BF" w:rsidP="006E2360">
      <w:pPr>
        <w:spacing w:after="0"/>
        <w:rPr>
          <w:rFonts w:ascii="Verdana" w:hAnsi="Verdana"/>
          <w:color w:val="000000"/>
          <w:sz w:val="18"/>
          <w:szCs w:val="18"/>
        </w:rPr>
      </w:pPr>
    </w:p>
    <w:p w14:paraId="4E3692E6" w14:textId="21825FD7" w:rsidR="000113BF" w:rsidRDefault="000113BF" w:rsidP="006E2360">
      <w:pPr>
        <w:spacing w:after="0"/>
        <w:rPr>
          <w:rFonts w:ascii="Verdana" w:hAnsi="Verdana"/>
          <w:color w:val="000000"/>
          <w:sz w:val="18"/>
          <w:szCs w:val="18"/>
        </w:rPr>
      </w:pPr>
    </w:p>
    <w:p w14:paraId="22BE3A50" w14:textId="76CFD485" w:rsidR="000113BF" w:rsidRDefault="000113BF" w:rsidP="006E2360">
      <w:pPr>
        <w:spacing w:after="0"/>
        <w:rPr>
          <w:rFonts w:ascii="Verdana" w:hAnsi="Verdana"/>
          <w:color w:val="000000"/>
          <w:sz w:val="18"/>
          <w:szCs w:val="18"/>
        </w:rPr>
      </w:pPr>
    </w:p>
    <w:p w14:paraId="1E18DAC5" w14:textId="24D5435C" w:rsidR="000113BF" w:rsidRDefault="000113BF" w:rsidP="006E2360">
      <w:pPr>
        <w:spacing w:after="0"/>
        <w:rPr>
          <w:rFonts w:ascii="Verdana" w:hAnsi="Verdana"/>
          <w:color w:val="000000"/>
          <w:sz w:val="18"/>
          <w:szCs w:val="18"/>
        </w:rPr>
      </w:pPr>
    </w:p>
    <w:p w14:paraId="5F86C8B3" w14:textId="0E19E2E1" w:rsidR="000113BF" w:rsidRDefault="000113BF" w:rsidP="006E2360">
      <w:pPr>
        <w:spacing w:after="0"/>
        <w:rPr>
          <w:rFonts w:ascii="Verdana" w:hAnsi="Verdana"/>
          <w:color w:val="000000"/>
          <w:sz w:val="18"/>
          <w:szCs w:val="18"/>
        </w:rPr>
      </w:pPr>
    </w:p>
    <w:p w14:paraId="18D3C0B7" w14:textId="0E94FB88" w:rsidR="000113BF" w:rsidRDefault="000113BF" w:rsidP="006E2360">
      <w:pPr>
        <w:spacing w:after="0"/>
        <w:rPr>
          <w:rFonts w:ascii="Verdana" w:hAnsi="Verdana"/>
          <w:color w:val="000000"/>
          <w:sz w:val="18"/>
          <w:szCs w:val="18"/>
        </w:rPr>
      </w:pPr>
    </w:p>
    <w:p w14:paraId="04825C16" w14:textId="527A4E28" w:rsidR="000113BF" w:rsidRDefault="000113BF" w:rsidP="006E2360">
      <w:pPr>
        <w:spacing w:after="0"/>
        <w:rPr>
          <w:rFonts w:ascii="Verdana" w:hAnsi="Verdana"/>
          <w:color w:val="000000"/>
          <w:sz w:val="18"/>
          <w:szCs w:val="18"/>
        </w:rPr>
      </w:pPr>
    </w:p>
    <w:p w14:paraId="39153843" w14:textId="39EC241D" w:rsidR="000113BF" w:rsidRDefault="000113BF" w:rsidP="006E2360">
      <w:pPr>
        <w:spacing w:after="0"/>
        <w:rPr>
          <w:rFonts w:ascii="Verdana" w:hAnsi="Verdana"/>
          <w:color w:val="000000"/>
          <w:sz w:val="18"/>
          <w:szCs w:val="18"/>
        </w:rPr>
      </w:pPr>
    </w:p>
    <w:p w14:paraId="33324D6B" w14:textId="2BD0D664" w:rsidR="000113BF" w:rsidRPr="00E36A77" w:rsidRDefault="000113BF" w:rsidP="006E2360">
      <w:pPr>
        <w:spacing w:after="0"/>
        <w:rPr>
          <w:rFonts w:ascii="Verdana" w:hAnsi="Verdana"/>
          <w:color w:val="000000"/>
          <w:sz w:val="24"/>
          <w:szCs w:val="24"/>
        </w:rPr>
      </w:pPr>
    </w:p>
    <w:p w14:paraId="05BD8FFA" w14:textId="77777777" w:rsidR="000113BF" w:rsidRPr="00E36A77" w:rsidRDefault="000113BF" w:rsidP="006E2360">
      <w:pPr>
        <w:spacing w:after="0"/>
        <w:rPr>
          <w:rFonts w:ascii="Verdana" w:hAnsi="Verdana"/>
          <w:color w:val="000000"/>
          <w:sz w:val="24"/>
          <w:szCs w:val="24"/>
        </w:rPr>
      </w:pPr>
    </w:p>
    <w:p w14:paraId="2E42E369" w14:textId="2E37DD74" w:rsidR="006E2360" w:rsidRPr="00E36A77" w:rsidRDefault="006E2360" w:rsidP="006E2360">
      <w:pPr>
        <w:spacing w:before="240" w:after="100" w:afterAutospacing="1"/>
        <w:rPr>
          <w:rFonts w:ascii="Verdana" w:hAnsi="Verdana"/>
          <w:color w:val="000000"/>
          <w:sz w:val="24"/>
          <w:szCs w:val="24"/>
        </w:rPr>
      </w:pPr>
      <w:r w:rsidRPr="00E36A77">
        <w:rPr>
          <w:rFonts w:ascii="Verdana" w:hAnsi="Verdana"/>
          <w:color w:val="000000"/>
          <w:sz w:val="24"/>
          <w:szCs w:val="24"/>
        </w:rPr>
        <w:t>Which statistic would provide the best estimate of the parameter? Justify your answer.</w:t>
      </w:r>
    </w:p>
    <w:p w14:paraId="4EFAF4E0" w14:textId="29D00F32" w:rsidR="00D33771" w:rsidRPr="00E36A77" w:rsidRDefault="00D33771" w:rsidP="006E2360">
      <w:pPr>
        <w:spacing w:after="0" w:afterAutospacing="1"/>
        <w:rPr>
          <w:rFonts w:ascii="Verdana" w:hAnsi="Verdana"/>
          <w:b/>
          <w:bCs/>
          <w:color w:val="000000"/>
          <w:sz w:val="24"/>
          <w:szCs w:val="24"/>
        </w:rPr>
      </w:pPr>
    </w:p>
    <w:p w14:paraId="33C8053D" w14:textId="3E1ED212" w:rsidR="00D33771" w:rsidRPr="00E36A77" w:rsidRDefault="00D33771" w:rsidP="006E2360">
      <w:pPr>
        <w:spacing w:after="0" w:afterAutospacing="1"/>
        <w:rPr>
          <w:rFonts w:ascii="Verdana" w:hAnsi="Verdana"/>
          <w:b/>
          <w:bCs/>
          <w:color w:val="000000"/>
          <w:sz w:val="24"/>
          <w:szCs w:val="24"/>
        </w:rPr>
      </w:pPr>
    </w:p>
    <w:p w14:paraId="45443B9E" w14:textId="77777777" w:rsidR="00D33771" w:rsidRPr="00E36A77" w:rsidRDefault="00D33771" w:rsidP="006E2360">
      <w:pPr>
        <w:spacing w:after="0" w:afterAutospacing="1"/>
        <w:rPr>
          <w:rFonts w:ascii="Verdana" w:hAnsi="Verdana"/>
          <w:b/>
          <w:bCs/>
          <w:color w:val="000000"/>
          <w:sz w:val="24"/>
          <w:szCs w:val="24"/>
        </w:rPr>
      </w:pPr>
    </w:p>
    <w:p w14:paraId="2E42E36C" w14:textId="1B7DD43F" w:rsidR="006E2360" w:rsidRPr="00E36A77" w:rsidRDefault="001B2BD0" w:rsidP="006E2360">
      <w:pPr>
        <w:spacing w:after="0" w:afterAutospacing="1"/>
        <w:rPr>
          <w:rFonts w:ascii="Verdana" w:hAnsi="Verdana"/>
          <w:color w:val="000000"/>
          <w:sz w:val="24"/>
          <w:szCs w:val="24"/>
        </w:rPr>
      </w:pPr>
      <w:hyperlink r:id="rId21" w:history="1">
        <w:r w:rsidR="006E2360" w:rsidRPr="00E36A77">
          <w:rPr>
            <w:rStyle w:val="Hyperlink"/>
            <w:rFonts w:ascii="Verdana" w:hAnsi="Verdana"/>
            <w:b/>
            <w:bCs/>
            <w:color w:val="336699"/>
            <w:sz w:val="24"/>
            <w:szCs w:val="24"/>
          </w:rPr>
          <w:t>T7.12.</w:t>
        </w:r>
      </w:hyperlink>
      <w:r w:rsidR="006E2360" w:rsidRPr="00E36A77">
        <w:rPr>
          <w:rFonts w:ascii="Verdana" w:hAnsi="Verdana"/>
          <w:color w:val="000000"/>
          <w:sz w:val="24"/>
          <w:szCs w:val="24"/>
        </w:rPr>
        <w:t xml:space="preserve"> The amount that households pay service providers for access to the Internet varies quite a bit, but the mean monthly fee is </w:t>
      </w:r>
      <w:proofErr w:type="gramStart"/>
      <w:r w:rsidR="006E2360" w:rsidRPr="00E36A77">
        <w:rPr>
          <w:rFonts w:ascii="Verdana" w:hAnsi="Verdana"/>
          <w:color w:val="000000"/>
          <w:sz w:val="24"/>
          <w:szCs w:val="24"/>
        </w:rPr>
        <w:t>$28</w:t>
      </w:r>
      <w:proofErr w:type="gramEnd"/>
      <w:r w:rsidR="006E2360" w:rsidRPr="00E36A77">
        <w:rPr>
          <w:rFonts w:ascii="Verdana" w:hAnsi="Verdana"/>
          <w:color w:val="000000"/>
          <w:sz w:val="24"/>
          <w:szCs w:val="24"/>
        </w:rPr>
        <w:t xml:space="preserve"> and the standard deviation is $10. The distribution is not Normal: many households pay about $10 for limited dial-up access or about $30 for unlimited dial-up access, but some pay much more for faster connections. A sample survey asks an SRS of 500 households with Internet access how much they pay. Let </w:t>
      </w:r>
      <w:r w:rsidR="006E2360" w:rsidRPr="00E36A77">
        <w:rPr>
          <w:rStyle w:val="xbar2"/>
          <w:rFonts w:ascii="Verdana" w:hAnsi="Verdana"/>
          <w:color w:val="000000"/>
          <w:sz w:val="24"/>
          <w:szCs w:val="24"/>
        </w:rPr>
        <w:t>X</w:t>
      </w:r>
      <w:r w:rsidR="006E2360" w:rsidRPr="00E36A77">
        <w:rPr>
          <w:rFonts w:ascii="Verdana" w:hAnsi="Verdana"/>
          <w:color w:val="000000"/>
          <w:sz w:val="24"/>
          <w:szCs w:val="24"/>
        </w:rPr>
        <w:t xml:space="preserve"> be the mean amount paid.</w:t>
      </w:r>
    </w:p>
    <w:p w14:paraId="2E42E36D" w14:textId="746C7105" w:rsidR="006E2360" w:rsidRPr="00E36A77" w:rsidRDefault="006E2360" w:rsidP="00D33771">
      <w:pPr>
        <w:pStyle w:val="ListParagraph"/>
        <w:numPr>
          <w:ilvl w:val="0"/>
          <w:numId w:val="13"/>
        </w:numPr>
        <w:spacing w:before="240" w:after="100" w:afterAutospacing="1" w:line="240" w:lineRule="auto"/>
        <w:rPr>
          <w:rFonts w:ascii="Verdana" w:hAnsi="Verdana"/>
          <w:color w:val="000000"/>
          <w:sz w:val="24"/>
          <w:szCs w:val="24"/>
        </w:rPr>
      </w:pPr>
      <w:r w:rsidRPr="00E36A77">
        <w:rPr>
          <w:rFonts w:ascii="Verdana" w:hAnsi="Verdana"/>
          <w:color w:val="000000"/>
          <w:sz w:val="24"/>
          <w:szCs w:val="24"/>
        </w:rPr>
        <w:t>Explain why you can’t determine the probability that the amount a randomly selected household pays for access to the Internet exceeds $29.</w:t>
      </w:r>
    </w:p>
    <w:p w14:paraId="45F8CA0F" w14:textId="532548B9" w:rsidR="00D33771" w:rsidRPr="00E36A77" w:rsidRDefault="00D33771" w:rsidP="00D33771">
      <w:pPr>
        <w:pStyle w:val="ListParagraph"/>
        <w:spacing w:before="240" w:after="100" w:afterAutospacing="1" w:line="240" w:lineRule="auto"/>
        <w:ind w:left="-240"/>
        <w:rPr>
          <w:rFonts w:ascii="Verdana" w:hAnsi="Verdana"/>
          <w:color w:val="000000"/>
          <w:sz w:val="24"/>
          <w:szCs w:val="24"/>
        </w:rPr>
      </w:pPr>
    </w:p>
    <w:p w14:paraId="5863CF47" w14:textId="54490E89" w:rsidR="00D33771" w:rsidRPr="00E36A77" w:rsidRDefault="00D33771" w:rsidP="00D33771">
      <w:pPr>
        <w:pStyle w:val="ListParagraph"/>
        <w:spacing w:before="240" w:after="100" w:afterAutospacing="1" w:line="240" w:lineRule="auto"/>
        <w:ind w:left="-240"/>
        <w:rPr>
          <w:rFonts w:ascii="Verdana" w:hAnsi="Verdana"/>
          <w:color w:val="000000"/>
          <w:sz w:val="24"/>
          <w:szCs w:val="24"/>
        </w:rPr>
      </w:pPr>
    </w:p>
    <w:p w14:paraId="11BF77C3" w14:textId="2DF7B56E" w:rsidR="000113BF" w:rsidRPr="00E36A77" w:rsidRDefault="000113BF" w:rsidP="00D33771">
      <w:pPr>
        <w:pStyle w:val="ListParagraph"/>
        <w:spacing w:before="240" w:after="100" w:afterAutospacing="1" w:line="240" w:lineRule="auto"/>
        <w:ind w:left="-240"/>
        <w:rPr>
          <w:rFonts w:ascii="Verdana" w:hAnsi="Verdana"/>
          <w:color w:val="000000"/>
          <w:sz w:val="24"/>
          <w:szCs w:val="24"/>
        </w:rPr>
      </w:pPr>
    </w:p>
    <w:p w14:paraId="12F7FEC0" w14:textId="4EF4D1A8" w:rsidR="000113BF" w:rsidRPr="00E36A77" w:rsidRDefault="000113BF" w:rsidP="00D33771">
      <w:pPr>
        <w:pStyle w:val="ListParagraph"/>
        <w:spacing w:before="240" w:after="100" w:afterAutospacing="1" w:line="240" w:lineRule="auto"/>
        <w:ind w:left="-240"/>
        <w:rPr>
          <w:rFonts w:ascii="Verdana" w:hAnsi="Verdana"/>
          <w:color w:val="000000"/>
          <w:sz w:val="24"/>
          <w:szCs w:val="24"/>
        </w:rPr>
      </w:pPr>
    </w:p>
    <w:p w14:paraId="211C05EE" w14:textId="4B1C4484" w:rsidR="000113BF" w:rsidRPr="00E36A77" w:rsidRDefault="000113BF" w:rsidP="00D33771">
      <w:pPr>
        <w:pStyle w:val="ListParagraph"/>
        <w:spacing w:before="240" w:after="100" w:afterAutospacing="1" w:line="240" w:lineRule="auto"/>
        <w:ind w:left="-240"/>
        <w:rPr>
          <w:rFonts w:ascii="Verdana" w:hAnsi="Verdana"/>
          <w:color w:val="000000"/>
          <w:sz w:val="24"/>
          <w:szCs w:val="24"/>
        </w:rPr>
      </w:pPr>
    </w:p>
    <w:p w14:paraId="167D599E" w14:textId="61E3B7D2" w:rsidR="000113BF" w:rsidRPr="00E36A77" w:rsidRDefault="000113BF" w:rsidP="00D33771">
      <w:pPr>
        <w:pStyle w:val="ListParagraph"/>
        <w:spacing w:before="240" w:after="100" w:afterAutospacing="1" w:line="240" w:lineRule="auto"/>
        <w:ind w:left="-240"/>
        <w:rPr>
          <w:rFonts w:ascii="Verdana" w:hAnsi="Verdana"/>
          <w:color w:val="000000"/>
          <w:sz w:val="24"/>
          <w:szCs w:val="24"/>
        </w:rPr>
      </w:pPr>
    </w:p>
    <w:p w14:paraId="780FE0AE" w14:textId="142B7AE9" w:rsidR="000113BF" w:rsidRPr="00E36A77" w:rsidRDefault="000113BF" w:rsidP="00D33771">
      <w:pPr>
        <w:pStyle w:val="ListParagraph"/>
        <w:spacing w:before="240" w:after="100" w:afterAutospacing="1" w:line="240" w:lineRule="auto"/>
        <w:ind w:left="-240"/>
        <w:rPr>
          <w:rFonts w:ascii="Verdana" w:hAnsi="Verdana"/>
          <w:color w:val="000000"/>
          <w:sz w:val="24"/>
          <w:szCs w:val="24"/>
        </w:rPr>
      </w:pPr>
    </w:p>
    <w:p w14:paraId="6316EE52" w14:textId="77777777" w:rsidR="000113BF" w:rsidRPr="00E36A77" w:rsidRDefault="000113BF" w:rsidP="00D33771">
      <w:pPr>
        <w:pStyle w:val="ListParagraph"/>
        <w:spacing w:before="240" w:after="100" w:afterAutospacing="1" w:line="240" w:lineRule="auto"/>
        <w:ind w:left="-240"/>
        <w:rPr>
          <w:rFonts w:ascii="Verdana" w:hAnsi="Verdana"/>
          <w:color w:val="000000"/>
          <w:sz w:val="24"/>
          <w:szCs w:val="24"/>
        </w:rPr>
      </w:pPr>
    </w:p>
    <w:p w14:paraId="2E42E36E" w14:textId="2FA1D995" w:rsidR="006E2360" w:rsidRPr="00E36A77" w:rsidRDefault="006E2360" w:rsidP="00D33771">
      <w:pPr>
        <w:pStyle w:val="ListParagraph"/>
        <w:numPr>
          <w:ilvl w:val="0"/>
          <w:numId w:val="13"/>
        </w:numPr>
        <w:spacing w:after="0" w:afterAutospacing="1" w:line="240" w:lineRule="auto"/>
        <w:rPr>
          <w:rFonts w:ascii="Verdana" w:hAnsi="Verdana"/>
          <w:color w:val="000000"/>
          <w:sz w:val="24"/>
          <w:szCs w:val="24"/>
        </w:rPr>
      </w:pPr>
      <w:r w:rsidRPr="00E36A77">
        <w:rPr>
          <w:rFonts w:ascii="Verdana" w:hAnsi="Verdana"/>
          <w:color w:val="000000"/>
          <w:sz w:val="24"/>
          <w:szCs w:val="24"/>
        </w:rPr>
        <w:t xml:space="preserve">What are the mean and standard deviation of the sampling distribution of </w:t>
      </w:r>
      <w:r w:rsidRPr="00E36A77">
        <w:rPr>
          <w:rStyle w:val="xbar2"/>
          <w:rFonts w:ascii="Verdana" w:hAnsi="Verdana"/>
          <w:color w:val="000000"/>
          <w:sz w:val="24"/>
          <w:szCs w:val="24"/>
        </w:rPr>
        <w:t>X</w:t>
      </w:r>
      <w:r w:rsidRPr="00E36A77">
        <w:rPr>
          <w:rFonts w:ascii="Verdana" w:hAnsi="Verdana"/>
          <w:color w:val="000000"/>
          <w:sz w:val="24"/>
          <w:szCs w:val="24"/>
        </w:rPr>
        <w:t>?</w:t>
      </w:r>
    </w:p>
    <w:p w14:paraId="7571F3C6" w14:textId="218904EF" w:rsidR="00D33771" w:rsidRPr="00E36A77" w:rsidRDefault="00D33771" w:rsidP="00D33771">
      <w:pPr>
        <w:spacing w:after="0" w:afterAutospacing="1" w:line="240" w:lineRule="auto"/>
        <w:rPr>
          <w:rFonts w:ascii="Verdana" w:hAnsi="Verdana"/>
          <w:color w:val="000000"/>
          <w:sz w:val="24"/>
          <w:szCs w:val="24"/>
        </w:rPr>
      </w:pPr>
    </w:p>
    <w:p w14:paraId="208F02B8" w14:textId="79622D15" w:rsidR="00D33771" w:rsidRPr="00E36A77" w:rsidRDefault="00D33771" w:rsidP="00D33771">
      <w:pPr>
        <w:spacing w:after="0" w:afterAutospacing="1" w:line="240" w:lineRule="auto"/>
        <w:rPr>
          <w:rFonts w:ascii="Verdana" w:hAnsi="Verdana"/>
          <w:color w:val="000000"/>
          <w:sz w:val="24"/>
          <w:szCs w:val="24"/>
        </w:rPr>
      </w:pPr>
    </w:p>
    <w:p w14:paraId="2E42E36F" w14:textId="38DAC94A" w:rsidR="006E2360" w:rsidRPr="00E36A77" w:rsidRDefault="006E2360" w:rsidP="00D33771">
      <w:pPr>
        <w:pStyle w:val="ListParagraph"/>
        <w:numPr>
          <w:ilvl w:val="0"/>
          <w:numId w:val="13"/>
        </w:numPr>
        <w:spacing w:after="0" w:afterAutospacing="1" w:line="240" w:lineRule="auto"/>
        <w:rPr>
          <w:rFonts w:ascii="Verdana" w:hAnsi="Verdana"/>
          <w:color w:val="000000"/>
          <w:sz w:val="24"/>
          <w:szCs w:val="24"/>
        </w:rPr>
      </w:pPr>
      <w:r w:rsidRPr="00E36A77">
        <w:rPr>
          <w:rFonts w:ascii="Verdana" w:hAnsi="Verdana"/>
          <w:color w:val="000000"/>
          <w:sz w:val="24"/>
          <w:szCs w:val="24"/>
        </w:rPr>
        <w:lastRenderedPageBreak/>
        <w:t xml:space="preserve">What is the shape of the sampling distribution of </w:t>
      </w:r>
      <w:r w:rsidRPr="00E36A77">
        <w:rPr>
          <w:rStyle w:val="xbar2"/>
          <w:rFonts w:ascii="Verdana" w:hAnsi="Verdana"/>
          <w:color w:val="000000"/>
          <w:sz w:val="24"/>
          <w:szCs w:val="24"/>
        </w:rPr>
        <w:t>X</w:t>
      </w:r>
      <w:r w:rsidRPr="00E36A77">
        <w:rPr>
          <w:rFonts w:ascii="Verdana" w:hAnsi="Verdana"/>
          <w:color w:val="000000"/>
          <w:sz w:val="24"/>
          <w:szCs w:val="24"/>
        </w:rPr>
        <w:t>? Justify your answer.</w:t>
      </w:r>
    </w:p>
    <w:p w14:paraId="1614D923" w14:textId="16F82ACD" w:rsidR="00D33771" w:rsidRDefault="00D33771" w:rsidP="00D33771">
      <w:pPr>
        <w:spacing w:after="0" w:afterAutospacing="1" w:line="240" w:lineRule="auto"/>
        <w:rPr>
          <w:rFonts w:ascii="Verdana" w:hAnsi="Verdana"/>
          <w:color w:val="000000"/>
          <w:sz w:val="18"/>
          <w:szCs w:val="18"/>
        </w:rPr>
      </w:pPr>
    </w:p>
    <w:p w14:paraId="158947AB" w14:textId="77777777" w:rsidR="000113BF" w:rsidRPr="00E36A77" w:rsidRDefault="000113BF" w:rsidP="00D33771">
      <w:pPr>
        <w:spacing w:after="0" w:afterAutospacing="1" w:line="240" w:lineRule="auto"/>
        <w:rPr>
          <w:rFonts w:ascii="Verdana" w:hAnsi="Verdana"/>
          <w:color w:val="000000"/>
          <w:sz w:val="24"/>
          <w:szCs w:val="18"/>
        </w:rPr>
      </w:pPr>
    </w:p>
    <w:p w14:paraId="2E42E373" w14:textId="782ADE88" w:rsidR="006E2360" w:rsidRPr="00E36A77" w:rsidRDefault="006E2360" w:rsidP="00E36A77">
      <w:pPr>
        <w:pStyle w:val="ListParagraph"/>
        <w:numPr>
          <w:ilvl w:val="0"/>
          <w:numId w:val="13"/>
        </w:numPr>
        <w:spacing w:before="240" w:after="100" w:afterAutospacing="1" w:line="240" w:lineRule="auto"/>
        <w:ind w:left="-180" w:hanging="420"/>
        <w:rPr>
          <w:rFonts w:ascii="Verdana" w:hAnsi="Verdana"/>
          <w:color w:val="000000"/>
          <w:sz w:val="24"/>
          <w:szCs w:val="18"/>
        </w:rPr>
      </w:pPr>
      <w:r w:rsidRPr="00E36A77">
        <w:rPr>
          <w:rFonts w:ascii="Verdana" w:hAnsi="Verdana"/>
          <w:color w:val="000000"/>
          <w:sz w:val="24"/>
          <w:szCs w:val="18"/>
        </w:rPr>
        <w:t>Find the probability that the average fee paid by the sample of households exceeds $29. Show your work.</w:t>
      </w:r>
    </w:p>
    <w:p w14:paraId="4AE2C19F" w14:textId="3FE0181E" w:rsidR="000113BF" w:rsidRDefault="000113BF" w:rsidP="000113BF">
      <w:pPr>
        <w:pStyle w:val="ListParagraph"/>
        <w:spacing w:before="240" w:after="100" w:afterAutospacing="1" w:line="240" w:lineRule="auto"/>
        <w:ind w:left="-240"/>
        <w:rPr>
          <w:rFonts w:ascii="Verdana" w:hAnsi="Verdana"/>
          <w:color w:val="000000"/>
          <w:sz w:val="18"/>
          <w:szCs w:val="18"/>
        </w:rPr>
      </w:pPr>
    </w:p>
    <w:p w14:paraId="130A0DE5" w14:textId="03C3B940" w:rsidR="000113BF" w:rsidRDefault="000113BF" w:rsidP="000113BF">
      <w:pPr>
        <w:pStyle w:val="ListParagraph"/>
        <w:spacing w:before="240" w:after="100" w:afterAutospacing="1" w:line="240" w:lineRule="auto"/>
        <w:ind w:left="-240"/>
        <w:rPr>
          <w:rFonts w:ascii="Verdana" w:hAnsi="Verdana"/>
          <w:color w:val="000000"/>
          <w:sz w:val="18"/>
          <w:szCs w:val="18"/>
        </w:rPr>
      </w:pPr>
    </w:p>
    <w:p w14:paraId="06A6826D" w14:textId="3CE64F96" w:rsidR="000113BF" w:rsidRDefault="000113BF" w:rsidP="000113BF">
      <w:pPr>
        <w:pStyle w:val="ListParagraph"/>
        <w:spacing w:before="240" w:after="100" w:afterAutospacing="1" w:line="240" w:lineRule="auto"/>
        <w:ind w:left="-240"/>
        <w:rPr>
          <w:rFonts w:ascii="Verdana" w:hAnsi="Verdana"/>
          <w:color w:val="000000"/>
          <w:sz w:val="18"/>
          <w:szCs w:val="18"/>
        </w:rPr>
      </w:pPr>
    </w:p>
    <w:p w14:paraId="6A880BF9" w14:textId="00405189" w:rsidR="000113BF" w:rsidRDefault="000113BF" w:rsidP="000113BF">
      <w:pPr>
        <w:pStyle w:val="ListParagraph"/>
        <w:spacing w:before="240" w:after="100" w:afterAutospacing="1" w:line="240" w:lineRule="auto"/>
        <w:ind w:left="-240"/>
        <w:rPr>
          <w:rFonts w:ascii="Verdana" w:hAnsi="Verdana"/>
          <w:color w:val="000000"/>
          <w:sz w:val="18"/>
          <w:szCs w:val="18"/>
        </w:rPr>
      </w:pPr>
    </w:p>
    <w:p w14:paraId="3E84B4D5" w14:textId="79A2DF30" w:rsidR="000113BF" w:rsidRDefault="000113BF" w:rsidP="000113BF">
      <w:pPr>
        <w:pStyle w:val="ListParagraph"/>
        <w:spacing w:before="240" w:after="100" w:afterAutospacing="1" w:line="240" w:lineRule="auto"/>
        <w:ind w:left="-240"/>
        <w:rPr>
          <w:rFonts w:ascii="Verdana" w:hAnsi="Verdana"/>
          <w:color w:val="000000"/>
          <w:sz w:val="18"/>
          <w:szCs w:val="18"/>
        </w:rPr>
      </w:pPr>
    </w:p>
    <w:p w14:paraId="78592B32" w14:textId="0FDB19A0" w:rsidR="00E36A77" w:rsidRDefault="00E36A77" w:rsidP="000113BF">
      <w:pPr>
        <w:pStyle w:val="ListParagraph"/>
        <w:spacing w:before="240" w:after="100" w:afterAutospacing="1" w:line="240" w:lineRule="auto"/>
        <w:ind w:left="-240"/>
        <w:rPr>
          <w:rFonts w:ascii="Verdana" w:hAnsi="Verdana"/>
          <w:color w:val="000000"/>
          <w:sz w:val="18"/>
          <w:szCs w:val="18"/>
        </w:rPr>
      </w:pPr>
    </w:p>
    <w:p w14:paraId="6372B75C" w14:textId="42F13304" w:rsidR="00E36A77" w:rsidRDefault="00E36A77" w:rsidP="000113BF">
      <w:pPr>
        <w:pStyle w:val="ListParagraph"/>
        <w:spacing w:before="240" w:after="100" w:afterAutospacing="1" w:line="240" w:lineRule="auto"/>
        <w:ind w:left="-240"/>
        <w:rPr>
          <w:rFonts w:ascii="Verdana" w:hAnsi="Verdana"/>
          <w:color w:val="000000"/>
          <w:sz w:val="18"/>
          <w:szCs w:val="18"/>
        </w:rPr>
      </w:pPr>
    </w:p>
    <w:p w14:paraId="3A3EFE30" w14:textId="1DAA5A32" w:rsidR="00E36A77" w:rsidRDefault="00E36A77" w:rsidP="000113BF">
      <w:pPr>
        <w:pStyle w:val="ListParagraph"/>
        <w:spacing w:before="240" w:after="100" w:afterAutospacing="1" w:line="240" w:lineRule="auto"/>
        <w:ind w:left="-240"/>
        <w:rPr>
          <w:rFonts w:ascii="Verdana" w:hAnsi="Verdana"/>
          <w:color w:val="000000"/>
          <w:sz w:val="18"/>
          <w:szCs w:val="18"/>
        </w:rPr>
      </w:pPr>
    </w:p>
    <w:p w14:paraId="2B52F314" w14:textId="2844019C" w:rsidR="00E36A77" w:rsidRDefault="00E36A77" w:rsidP="000113BF">
      <w:pPr>
        <w:pStyle w:val="ListParagraph"/>
        <w:spacing w:before="240" w:after="100" w:afterAutospacing="1" w:line="240" w:lineRule="auto"/>
        <w:ind w:left="-240"/>
        <w:rPr>
          <w:rFonts w:ascii="Verdana" w:hAnsi="Verdana"/>
          <w:color w:val="000000"/>
          <w:sz w:val="18"/>
          <w:szCs w:val="18"/>
        </w:rPr>
      </w:pPr>
    </w:p>
    <w:p w14:paraId="53FE921D" w14:textId="68385792" w:rsidR="00E36A77" w:rsidRDefault="00E36A77" w:rsidP="000113BF">
      <w:pPr>
        <w:pStyle w:val="ListParagraph"/>
        <w:spacing w:before="240" w:after="100" w:afterAutospacing="1" w:line="240" w:lineRule="auto"/>
        <w:ind w:left="-240"/>
        <w:rPr>
          <w:rFonts w:ascii="Verdana" w:hAnsi="Verdana"/>
          <w:color w:val="000000"/>
          <w:sz w:val="18"/>
          <w:szCs w:val="18"/>
        </w:rPr>
      </w:pPr>
    </w:p>
    <w:p w14:paraId="5484719A" w14:textId="7806FA8E" w:rsidR="00E36A77" w:rsidRDefault="00E36A77" w:rsidP="000113BF">
      <w:pPr>
        <w:pStyle w:val="ListParagraph"/>
        <w:spacing w:before="240" w:after="100" w:afterAutospacing="1" w:line="240" w:lineRule="auto"/>
        <w:ind w:left="-240"/>
        <w:rPr>
          <w:rFonts w:ascii="Verdana" w:hAnsi="Verdana"/>
          <w:color w:val="000000"/>
          <w:sz w:val="18"/>
          <w:szCs w:val="18"/>
        </w:rPr>
      </w:pPr>
    </w:p>
    <w:p w14:paraId="3EC72314" w14:textId="78999C17" w:rsidR="00E36A77" w:rsidRDefault="00E36A77" w:rsidP="000113BF">
      <w:pPr>
        <w:pStyle w:val="ListParagraph"/>
        <w:spacing w:before="240" w:after="100" w:afterAutospacing="1" w:line="240" w:lineRule="auto"/>
        <w:ind w:left="-240"/>
        <w:rPr>
          <w:rFonts w:ascii="Verdana" w:hAnsi="Verdana"/>
          <w:color w:val="000000"/>
          <w:sz w:val="18"/>
          <w:szCs w:val="18"/>
        </w:rPr>
      </w:pPr>
    </w:p>
    <w:p w14:paraId="380618CA" w14:textId="5CF1CFBA" w:rsidR="00E36A77" w:rsidRDefault="00E36A77" w:rsidP="000113BF">
      <w:pPr>
        <w:pStyle w:val="ListParagraph"/>
        <w:spacing w:before="240" w:after="100" w:afterAutospacing="1" w:line="240" w:lineRule="auto"/>
        <w:ind w:left="-240"/>
        <w:rPr>
          <w:rFonts w:ascii="Verdana" w:hAnsi="Verdana"/>
          <w:color w:val="000000"/>
          <w:sz w:val="18"/>
          <w:szCs w:val="18"/>
        </w:rPr>
      </w:pPr>
    </w:p>
    <w:p w14:paraId="43BB0450" w14:textId="78A1408F" w:rsidR="00E36A77" w:rsidRDefault="00E36A77" w:rsidP="000113BF">
      <w:pPr>
        <w:pStyle w:val="ListParagraph"/>
        <w:spacing w:before="240" w:after="100" w:afterAutospacing="1" w:line="240" w:lineRule="auto"/>
        <w:ind w:left="-240"/>
        <w:rPr>
          <w:rFonts w:ascii="Verdana" w:hAnsi="Verdana"/>
          <w:color w:val="000000"/>
          <w:sz w:val="18"/>
          <w:szCs w:val="18"/>
        </w:rPr>
      </w:pPr>
    </w:p>
    <w:p w14:paraId="5D36A36F" w14:textId="1428D256" w:rsidR="00E36A77" w:rsidRDefault="00E36A77" w:rsidP="000113BF">
      <w:pPr>
        <w:pStyle w:val="ListParagraph"/>
        <w:spacing w:before="240" w:after="100" w:afterAutospacing="1" w:line="240" w:lineRule="auto"/>
        <w:ind w:left="-240"/>
        <w:rPr>
          <w:rFonts w:ascii="Verdana" w:hAnsi="Verdana"/>
          <w:color w:val="000000"/>
          <w:sz w:val="18"/>
          <w:szCs w:val="18"/>
        </w:rPr>
      </w:pPr>
    </w:p>
    <w:p w14:paraId="7D19EE20" w14:textId="77777777" w:rsidR="00E36A77" w:rsidRPr="00E36A77" w:rsidRDefault="00E36A77" w:rsidP="00E36A77">
      <w:pPr>
        <w:pStyle w:val="NoSpacing"/>
        <w:rPr>
          <w:sz w:val="24"/>
          <w:szCs w:val="24"/>
        </w:rPr>
      </w:pPr>
    </w:p>
    <w:p w14:paraId="7C69B55A" w14:textId="77777777" w:rsidR="000113BF" w:rsidRPr="00E36A77" w:rsidRDefault="000113BF" w:rsidP="00E36A77">
      <w:pPr>
        <w:pStyle w:val="NoSpacing"/>
        <w:rPr>
          <w:sz w:val="24"/>
          <w:szCs w:val="24"/>
        </w:rPr>
      </w:pPr>
    </w:p>
    <w:p w14:paraId="2E42E374" w14:textId="77777777" w:rsidR="006E2360" w:rsidRPr="00E36A77" w:rsidRDefault="001B2BD0" w:rsidP="00E36A77">
      <w:pPr>
        <w:pStyle w:val="NoSpacing"/>
        <w:rPr>
          <w:sz w:val="24"/>
          <w:szCs w:val="24"/>
        </w:rPr>
      </w:pPr>
      <w:hyperlink r:id="rId22" w:history="1">
        <w:r w:rsidR="006E2360" w:rsidRPr="00E36A77">
          <w:rPr>
            <w:rStyle w:val="Hyperlink"/>
            <w:rFonts w:ascii="Verdana" w:hAnsi="Verdana"/>
            <w:b/>
            <w:bCs/>
            <w:color w:val="336699"/>
            <w:sz w:val="24"/>
            <w:szCs w:val="24"/>
          </w:rPr>
          <w:t>T7.13.</w:t>
        </w:r>
      </w:hyperlink>
      <w:r w:rsidR="006E2360" w:rsidRPr="00E36A77">
        <w:rPr>
          <w:sz w:val="24"/>
          <w:szCs w:val="24"/>
        </w:rPr>
        <w:t xml:space="preserve"> According to government data, 22% of American children under the age of six live in households with incomes less than the official poverty level. A study of learning in early childhood chooses an SRS of 300 children. Find the probability that more than 20% of the sample are from poverty households. Be sure to check that you can use the Normal approximation.</w:t>
      </w:r>
    </w:p>
    <w:p w14:paraId="2E42E378" w14:textId="77777777" w:rsidR="006E2360" w:rsidRPr="00A7512E" w:rsidRDefault="006E2360" w:rsidP="00A7512E">
      <w:pPr>
        <w:pStyle w:val="NoSpacing"/>
        <w:rPr>
          <w:rFonts w:ascii="Franklin Gothic Medium" w:hAnsi="Franklin Gothic Medium"/>
        </w:rPr>
      </w:pPr>
    </w:p>
    <w:sectPr w:rsidR="006E2360" w:rsidRPr="00A7512E" w:rsidSect="00454DF3">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2E393" w14:textId="77777777" w:rsidR="008F230B" w:rsidRDefault="008F230B" w:rsidP="008F230B">
      <w:pPr>
        <w:spacing w:after="0" w:line="240" w:lineRule="auto"/>
      </w:pPr>
      <w:r>
        <w:separator/>
      </w:r>
    </w:p>
  </w:endnote>
  <w:endnote w:type="continuationSeparator" w:id="0">
    <w:p w14:paraId="2E42E394" w14:textId="77777777" w:rsidR="008F230B" w:rsidRDefault="008F230B" w:rsidP="008F2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0204370"/>
      <w:docPartObj>
        <w:docPartGallery w:val="Page Numbers (Bottom of Page)"/>
        <w:docPartUnique/>
      </w:docPartObj>
    </w:sdtPr>
    <w:sdtEndPr>
      <w:rPr>
        <w:noProof/>
      </w:rPr>
    </w:sdtEndPr>
    <w:sdtContent>
      <w:p w14:paraId="2E42E397" w14:textId="77777777" w:rsidR="00C53B6E" w:rsidRDefault="00C53B6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E42E398" w14:textId="77777777" w:rsidR="00C53B6E" w:rsidRDefault="00C53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2E391" w14:textId="77777777" w:rsidR="008F230B" w:rsidRDefault="008F230B" w:rsidP="008F230B">
      <w:pPr>
        <w:spacing w:after="0" w:line="240" w:lineRule="auto"/>
      </w:pPr>
      <w:r>
        <w:separator/>
      </w:r>
    </w:p>
  </w:footnote>
  <w:footnote w:type="continuationSeparator" w:id="0">
    <w:p w14:paraId="2E42E392" w14:textId="77777777" w:rsidR="008F230B" w:rsidRDefault="008F230B" w:rsidP="008F2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70FC9"/>
    <w:multiLevelType w:val="multilevel"/>
    <w:tmpl w:val="A6081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5B1789"/>
    <w:multiLevelType w:val="multilevel"/>
    <w:tmpl w:val="23640F5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204C4C75"/>
    <w:multiLevelType w:val="multilevel"/>
    <w:tmpl w:val="B32E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29235A"/>
    <w:multiLevelType w:val="multilevel"/>
    <w:tmpl w:val="D9B4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1B0E37"/>
    <w:multiLevelType w:val="multilevel"/>
    <w:tmpl w:val="EC98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1F689F"/>
    <w:multiLevelType w:val="multilevel"/>
    <w:tmpl w:val="ACB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596F0D"/>
    <w:multiLevelType w:val="multilevel"/>
    <w:tmpl w:val="1714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A63BC7"/>
    <w:multiLevelType w:val="hybridMultilevel"/>
    <w:tmpl w:val="E3B65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A86CFB"/>
    <w:multiLevelType w:val="multilevel"/>
    <w:tmpl w:val="4788C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1D791D"/>
    <w:multiLevelType w:val="multilevel"/>
    <w:tmpl w:val="223A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266869"/>
    <w:multiLevelType w:val="multilevel"/>
    <w:tmpl w:val="93CA2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2A1E94"/>
    <w:multiLevelType w:val="multilevel"/>
    <w:tmpl w:val="9C36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37408D"/>
    <w:multiLevelType w:val="hybridMultilevel"/>
    <w:tmpl w:val="070A7590"/>
    <w:lvl w:ilvl="0" w:tplc="32F2BFB4">
      <w:start w:val="1"/>
      <w:numFmt w:val="lowerLetter"/>
      <w:lvlText w:val="(%1)"/>
      <w:lvlJc w:val="left"/>
      <w:pPr>
        <w:ind w:left="-240" w:hanging="360"/>
      </w:pPr>
      <w:rPr>
        <w:rFonts w:hint="default"/>
      </w:rPr>
    </w:lvl>
    <w:lvl w:ilvl="1" w:tplc="04090019" w:tentative="1">
      <w:start w:val="1"/>
      <w:numFmt w:val="lowerLetter"/>
      <w:lvlText w:val="%2."/>
      <w:lvlJc w:val="left"/>
      <w:pPr>
        <w:ind w:left="480" w:hanging="360"/>
      </w:pPr>
    </w:lvl>
    <w:lvl w:ilvl="2" w:tplc="0409001B" w:tentative="1">
      <w:start w:val="1"/>
      <w:numFmt w:val="lowerRoman"/>
      <w:lvlText w:val="%3."/>
      <w:lvlJc w:val="right"/>
      <w:pPr>
        <w:ind w:left="1200" w:hanging="180"/>
      </w:pPr>
    </w:lvl>
    <w:lvl w:ilvl="3" w:tplc="0409000F" w:tentative="1">
      <w:start w:val="1"/>
      <w:numFmt w:val="decimal"/>
      <w:lvlText w:val="%4."/>
      <w:lvlJc w:val="left"/>
      <w:pPr>
        <w:ind w:left="1920" w:hanging="360"/>
      </w:pPr>
    </w:lvl>
    <w:lvl w:ilvl="4" w:tplc="04090019" w:tentative="1">
      <w:start w:val="1"/>
      <w:numFmt w:val="lowerLetter"/>
      <w:lvlText w:val="%5."/>
      <w:lvlJc w:val="left"/>
      <w:pPr>
        <w:ind w:left="2640" w:hanging="360"/>
      </w:pPr>
    </w:lvl>
    <w:lvl w:ilvl="5" w:tplc="0409001B" w:tentative="1">
      <w:start w:val="1"/>
      <w:numFmt w:val="lowerRoman"/>
      <w:lvlText w:val="%6."/>
      <w:lvlJc w:val="right"/>
      <w:pPr>
        <w:ind w:left="3360" w:hanging="180"/>
      </w:pPr>
    </w:lvl>
    <w:lvl w:ilvl="6" w:tplc="0409000F" w:tentative="1">
      <w:start w:val="1"/>
      <w:numFmt w:val="decimal"/>
      <w:lvlText w:val="%7."/>
      <w:lvlJc w:val="left"/>
      <w:pPr>
        <w:ind w:left="4080" w:hanging="360"/>
      </w:pPr>
    </w:lvl>
    <w:lvl w:ilvl="7" w:tplc="04090019" w:tentative="1">
      <w:start w:val="1"/>
      <w:numFmt w:val="lowerLetter"/>
      <w:lvlText w:val="%8."/>
      <w:lvlJc w:val="left"/>
      <w:pPr>
        <w:ind w:left="4800" w:hanging="360"/>
      </w:pPr>
    </w:lvl>
    <w:lvl w:ilvl="8" w:tplc="0409001B" w:tentative="1">
      <w:start w:val="1"/>
      <w:numFmt w:val="lowerRoman"/>
      <w:lvlText w:val="%9."/>
      <w:lvlJc w:val="right"/>
      <w:pPr>
        <w:ind w:left="5520" w:hanging="180"/>
      </w:pPr>
    </w:lvl>
  </w:abstractNum>
  <w:num w:numId="1">
    <w:abstractNumId w:val="2"/>
  </w:num>
  <w:num w:numId="2">
    <w:abstractNumId w:val="4"/>
  </w:num>
  <w:num w:numId="3">
    <w:abstractNumId w:val="9"/>
  </w:num>
  <w:num w:numId="4">
    <w:abstractNumId w:val="5"/>
  </w:num>
  <w:num w:numId="5">
    <w:abstractNumId w:val="10"/>
  </w:num>
  <w:num w:numId="6">
    <w:abstractNumId w:val="3"/>
  </w:num>
  <w:num w:numId="7">
    <w:abstractNumId w:val="11"/>
  </w:num>
  <w:num w:numId="8">
    <w:abstractNumId w:val="8"/>
  </w:num>
  <w:num w:numId="9">
    <w:abstractNumId w:val="0"/>
  </w:num>
  <w:num w:numId="10">
    <w:abstractNumId w:val="6"/>
  </w:num>
  <w:num w:numId="11">
    <w:abstractNumId w:val="7"/>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12E"/>
    <w:rsid w:val="000113BF"/>
    <w:rsid w:val="001B2BD0"/>
    <w:rsid w:val="00337FC6"/>
    <w:rsid w:val="0037400B"/>
    <w:rsid w:val="00454DF3"/>
    <w:rsid w:val="00522960"/>
    <w:rsid w:val="006E2360"/>
    <w:rsid w:val="008F230B"/>
    <w:rsid w:val="009C2E11"/>
    <w:rsid w:val="00A7512E"/>
    <w:rsid w:val="00AD195E"/>
    <w:rsid w:val="00C53B6E"/>
    <w:rsid w:val="00D33771"/>
    <w:rsid w:val="00E36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2E2FC"/>
  <w15:docId w15:val="{B4A776BA-9865-F74C-9C0B-01590F380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512E"/>
    <w:rPr>
      <w:color w:val="0000FF" w:themeColor="hyperlink"/>
      <w:u w:val="single"/>
    </w:rPr>
  </w:style>
  <w:style w:type="paragraph" w:styleId="BalloonText">
    <w:name w:val="Balloon Text"/>
    <w:basedOn w:val="Normal"/>
    <w:link w:val="BalloonTextChar"/>
    <w:uiPriority w:val="99"/>
    <w:semiHidden/>
    <w:unhideWhenUsed/>
    <w:rsid w:val="00A75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2E"/>
    <w:rPr>
      <w:rFonts w:ascii="Tahoma" w:hAnsi="Tahoma" w:cs="Tahoma"/>
      <w:sz w:val="16"/>
      <w:szCs w:val="16"/>
    </w:rPr>
  </w:style>
  <w:style w:type="paragraph" w:styleId="NoSpacing">
    <w:name w:val="No Spacing"/>
    <w:uiPriority w:val="1"/>
    <w:qFormat/>
    <w:rsid w:val="00A7512E"/>
    <w:pPr>
      <w:spacing w:after="0" w:line="240" w:lineRule="auto"/>
    </w:pPr>
  </w:style>
  <w:style w:type="character" w:customStyle="1" w:styleId="specialboldword16">
    <w:name w:val="specialboldword16"/>
    <w:basedOn w:val="DefaultParagraphFont"/>
    <w:rsid w:val="006E2360"/>
    <w:rPr>
      <w:b/>
      <w:bCs/>
      <w:color w:val="000000"/>
    </w:rPr>
  </w:style>
  <w:style w:type="character" w:customStyle="1" w:styleId="xbar2">
    <w:name w:val="xbar2"/>
    <w:basedOn w:val="DefaultParagraphFont"/>
    <w:rsid w:val="006E2360"/>
    <w:rPr>
      <w:i/>
      <w:iCs/>
      <w:spacing w:val="15"/>
      <w:sz w:val="19"/>
      <w:szCs w:val="19"/>
    </w:rPr>
  </w:style>
  <w:style w:type="paragraph" w:styleId="Header">
    <w:name w:val="header"/>
    <w:basedOn w:val="Normal"/>
    <w:link w:val="HeaderChar"/>
    <w:uiPriority w:val="99"/>
    <w:unhideWhenUsed/>
    <w:rsid w:val="008F23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230B"/>
  </w:style>
  <w:style w:type="paragraph" w:styleId="Footer">
    <w:name w:val="footer"/>
    <w:basedOn w:val="Normal"/>
    <w:link w:val="FooterChar"/>
    <w:uiPriority w:val="99"/>
    <w:unhideWhenUsed/>
    <w:rsid w:val="008F23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230B"/>
  </w:style>
  <w:style w:type="character" w:styleId="PlaceholderText">
    <w:name w:val="Placeholder Text"/>
    <w:basedOn w:val="DefaultParagraphFont"/>
    <w:uiPriority w:val="99"/>
    <w:semiHidden/>
    <w:rsid w:val="0037400B"/>
    <w:rPr>
      <w:color w:val="808080"/>
    </w:rPr>
  </w:style>
  <w:style w:type="paragraph" w:styleId="ListParagraph">
    <w:name w:val="List Paragraph"/>
    <w:basedOn w:val="Normal"/>
    <w:uiPriority w:val="34"/>
    <w:qFormat/>
    <w:rsid w:val="00D337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7022766">
      <w:bodyDiv w:val="1"/>
      <w:marLeft w:val="0"/>
      <w:marRight w:val="0"/>
      <w:marTop w:val="0"/>
      <w:marBottom w:val="0"/>
      <w:divBdr>
        <w:top w:val="none" w:sz="0" w:space="0" w:color="auto"/>
        <w:left w:val="none" w:sz="0" w:space="0" w:color="auto"/>
        <w:bottom w:val="none" w:sz="0" w:space="0" w:color="auto"/>
        <w:right w:val="none" w:sz="0" w:space="0" w:color="auto"/>
      </w:divBdr>
      <w:divsChild>
        <w:div w:id="137453091">
          <w:marLeft w:val="0"/>
          <w:marRight w:val="0"/>
          <w:marTop w:val="0"/>
          <w:marBottom w:val="0"/>
          <w:divBdr>
            <w:top w:val="none" w:sz="0" w:space="0" w:color="auto"/>
            <w:left w:val="none" w:sz="0" w:space="0" w:color="auto"/>
            <w:bottom w:val="none" w:sz="0" w:space="0" w:color="auto"/>
            <w:right w:val="none" w:sz="0" w:space="0" w:color="auto"/>
          </w:divBdr>
          <w:divsChild>
            <w:div w:id="692195636">
              <w:marLeft w:val="0"/>
              <w:marRight w:val="2700"/>
              <w:marTop w:val="0"/>
              <w:marBottom w:val="0"/>
              <w:divBdr>
                <w:top w:val="none" w:sz="0" w:space="0" w:color="auto"/>
                <w:left w:val="none" w:sz="0" w:space="0" w:color="auto"/>
                <w:bottom w:val="none" w:sz="0" w:space="0" w:color="auto"/>
                <w:right w:val="none" w:sz="0" w:space="0" w:color="auto"/>
              </w:divBdr>
              <w:divsChild>
                <w:div w:id="1774784304">
                  <w:marLeft w:val="0"/>
                  <w:marRight w:val="0"/>
                  <w:marTop w:val="0"/>
                  <w:marBottom w:val="0"/>
                  <w:divBdr>
                    <w:top w:val="none" w:sz="0" w:space="0" w:color="auto"/>
                    <w:left w:val="none" w:sz="0" w:space="0" w:color="auto"/>
                    <w:bottom w:val="none" w:sz="0" w:space="0" w:color="auto"/>
                    <w:right w:val="none" w:sz="0" w:space="0" w:color="auto"/>
                  </w:divBdr>
                  <w:divsChild>
                    <w:div w:id="1909339041">
                      <w:marLeft w:val="0"/>
                      <w:marRight w:val="0"/>
                      <w:marTop w:val="0"/>
                      <w:marBottom w:val="0"/>
                      <w:divBdr>
                        <w:top w:val="none" w:sz="0" w:space="0" w:color="auto"/>
                        <w:left w:val="none" w:sz="0" w:space="0" w:color="auto"/>
                        <w:bottom w:val="none" w:sz="0" w:space="0" w:color="auto"/>
                        <w:right w:val="none" w:sz="0" w:space="0" w:color="auto"/>
                      </w:divBdr>
                      <w:divsChild>
                        <w:div w:id="768086000">
                          <w:marLeft w:val="0"/>
                          <w:marRight w:val="0"/>
                          <w:marTop w:val="75"/>
                          <w:marBottom w:val="225"/>
                          <w:divBdr>
                            <w:top w:val="none" w:sz="0" w:space="0" w:color="auto"/>
                            <w:left w:val="none" w:sz="0" w:space="0" w:color="auto"/>
                            <w:bottom w:val="none" w:sz="0" w:space="0" w:color="auto"/>
                            <w:right w:val="none" w:sz="0" w:space="0" w:color="auto"/>
                          </w:divBdr>
                        </w:div>
                        <w:div w:id="440035522">
                          <w:marLeft w:val="0"/>
                          <w:marRight w:val="0"/>
                          <w:marTop w:val="75"/>
                          <w:marBottom w:val="150"/>
                          <w:divBdr>
                            <w:top w:val="none" w:sz="0" w:space="0" w:color="auto"/>
                            <w:left w:val="none" w:sz="0" w:space="0" w:color="auto"/>
                            <w:bottom w:val="none" w:sz="0" w:space="0" w:color="auto"/>
                            <w:right w:val="none" w:sz="0" w:space="0" w:color="auto"/>
                          </w:divBdr>
                          <w:divsChild>
                            <w:div w:id="613666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4368656">
                      <w:marLeft w:val="0"/>
                      <w:marRight w:val="0"/>
                      <w:marTop w:val="0"/>
                      <w:marBottom w:val="0"/>
                      <w:divBdr>
                        <w:top w:val="none" w:sz="0" w:space="0" w:color="auto"/>
                        <w:left w:val="none" w:sz="0" w:space="0" w:color="auto"/>
                        <w:bottom w:val="none" w:sz="0" w:space="0" w:color="auto"/>
                        <w:right w:val="none" w:sz="0" w:space="0" w:color="auto"/>
                      </w:divBdr>
                      <w:divsChild>
                        <w:div w:id="244922664">
                          <w:marLeft w:val="0"/>
                          <w:marRight w:val="0"/>
                          <w:marTop w:val="75"/>
                          <w:marBottom w:val="225"/>
                          <w:divBdr>
                            <w:top w:val="none" w:sz="0" w:space="0" w:color="auto"/>
                            <w:left w:val="none" w:sz="0" w:space="0" w:color="auto"/>
                            <w:bottom w:val="none" w:sz="0" w:space="0" w:color="auto"/>
                            <w:right w:val="none" w:sz="0" w:space="0" w:color="auto"/>
                          </w:divBdr>
                        </w:div>
                        <w:div w:id="1534270148">
                          <w:marLeft w:val="0"/>
                          <w:marRight w:val="0"/>
                          <w:marTop w:val="75"/>
                          <w:marBottom w:val="150"/>
                          <w:divBdr>
                            <w:top w:val="none" w:sz="0" w:space="0" w:color="auto"/>
                            <w:left w:val="none" w:sz="0" w:space="0" w:color="auto"/>
                            <w:bottom w:val="none" w:sz="0" w:space="0" w:color="auto"/>
                            <w:right w:val="none" w:sz="0" w:space="0" w:color="auto"/>
                          </w:divBdr>
                          <w:divsChild>
                            <w:div w:id="11738810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67516994">
                      <w:marLeft w:val="0"/>
                      <w:marRight w:val="0"/>
                      <w:marTop w:val="0"/>
                      <w:marBottom w:val="0"/>
                      <w:divBdr>
                        <w:top w:val="none" w:sz="0" w:space="0" w:color="auto"/>
                        <w:left w:val="none" w:sz="0" w:space="0" w:color="auto"/>
                        <w:bottom w:val="none" w:sz="0" w:space="0" w:color="auto"/>
                        <w:right w:val="none" w:sz="0" w:space="0" w:color="auto"/>
                      </w:divBdr>
                      <w:divsChild>
                        <w:div w:id="1069571403">
                          <w:marLeft w:val="0"/>
                          <w:marRight w:val="0"/>
                          <w:marTop w:val="75"/>
                          <w:marBottom w:val="225"/>
                          <w:divBdr>
                            <w:top w:val="none" w:sz="0" w:space="0" w:color="auto"/>
                            <w:left w:val="none" w:sz="0" w:space="0" w:color="auto"/>
                            <w:bottom w:val="none" w:sz="0" w:space="0" w:color="auto"/>
                            <w:right w:val="none" w:sz="0" w:space="0" w:color="auto"/>
                          </w:divBdr>
                        </w:div>
                        <w:div w:id="66072722">
                          <w:marLeft w:val="0"/>
                          <w:marRight w:val="0"/>
                          <w:marTop w:val="75"/>
                          <w:marBottom w:val="150"/>
                          <w:divBdr>
                            <w:top w:val="none" w:sz="0" w:space="0" w:color="auto"/>
                            <w:left w:val="none" w:sz="0" w:space="0" w:color="auto"/>
                            <w:bottom w:val="none" w:sz="0" w:space="0" w:color="auto"/>
                            <w:right w:val="none" w:sz="0" w:space="0" w:color="auto"/>
                          </w:divBdr>
                          <w:divsChild>
                            <w:div w:id="9004793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04769828">
                      <w:marLeft w:val="0"/>
                      <w:marRight w:val="0"/>
                      <w:marTop w:val="0"/>
                      <w:marBottom w:val="0"/>
                      <w:divBdr>
                        <w:top w:val="none" w:sz="0" w:space="0" w:color="auto"/>
                        <w:left w:val="none" w:sz="0" w:space="0" w:color="auto"/>
                        <w:bottom w:val="none" w:sz="0" w:space="0" w:color="auto"/>
                        <w:right w:val="none" w:sz="0" w:space="0" w:color="auto"/>
                      </w:divBdr>
                      <w:divsChild>
                        <w:div w:id="670372217">
                          <w:marLeft w:val="0"/>
                          <w:marRight w:val="0"/>
                          <w:marTop w:val="75"/>
                          <w:marBottom w:val="225"/>
                          <w:divBdr>
                            <w:top w:val="none" w:sz="0" w:space="0" w:color="auto"/>
                            <w:left w:val="none" w:sz="0" w:space="0" w:color="auto"/>
                            <w:bottom w:val="none" w:sz="0" w:space="0" w:color="auto"/>
                            <w:right w:val="none" w:sz="0" w:space="0" w:color="auto"/>
                          </w:divBdr>
                        </w:div>
                        <w:div w:id="387530249">
                          <w:marLeft w:val="0"/>
                          <w:marRight w:val="0"/>
                          <w:marTop w:val="75"/>
                          <w:marBottom w:val="150"/>
                          <w:divBdr>
                            <w:top w:val="none" w:sz="0" w:space="0" w:color="auto"/>
                            <w:left w:val="none" w:sz="0" w:space="0" w:color="auto"/>
                            <w:bottom w:val="none" w:sz="0" w:space="0" w:color="auto"/>
                            <w:right w:val="none" w:sz="0" w:space="0" w:color="auto"/>
                          </w:divBdr>
                          <w:divsChild>
                            <w:div w:id="15416223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0276931">
                      <w:marLeft w:val="0"/>
                      <w:marRight w:val="0"/>
                      <w:marTop w:val="0"/>
                      <w:marBottom w:val="0"/>
                      <w:divBdr>
                        <w:top w:val="none" w:sz="0" w:space="0" w:color="auto"/>
                        <w:left w:val="none" w:sz="0" w:space="0" w:color="auto"/>
                        <w:bottom w:val="none" w:sz="0" w:space="0" w:color="auto"/>
                        <w:right w:val="none" w:sz="0" w:space="0" w:color="auto"/>
                      </w:divBdr>
                      <w:divsChild>
                        <w:div w:id="1549685384">
                          <w:marLeft w:val="0"/>
                          <w:marRight w:val="0"/>
                          <w:marTop w:val="75"/>
                          <w:marBottom w:val="225"/>
                          <w:divBdr>
                            <w:top w:val="none" w:sz="0" w:space="0" w:color="auto"/>
                            <w:left w:val="none" w:sz="0" w:space="0" w:color="auto"/>
                            <w:bottom w:val="none" w:sz="0" w:space="0" w:color="auto"/>
                            <w:right w:val="none" w:sz="0" w:space="0" w:color="auto"/>
                          </w:divBdr>
                        </w:div>
                        <w:div w:id="774982354">
                          <w:marLeft w:val="0"/>
                          <w:marRight w:val="0"/>
                          <w:marTop w:val="75"/>
                          <w:marBottom w:val="150"/>
                          <w:divBdr>
                            <w:top w:val="none" w:sz="0" w:space="0" w:color="auto"/>
                            <w:left w:val="none" w:sz="0" w:space="0" w:color="auto"/>
                            <w:bottom w:val="none" w:sz="0" w:space="0" w:color="auto"/>
                            <w:right w:val="none" w:sz="0" w:space="0" w:color="auto"/>
                          </w:divBdr>
                          <w:divsChild>
                            <w:div w:id="13984770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0279854">
                      <w:marLeft w:val="0"/>
                      <w:marRight w:val="0"/>
                      <w:marTop w:val="0"/>
                      <w:marBottom w:val="0"/>
                      <w:divBdr>
                        <w:top w:val="none" w:sz="0" w:space="0" w:color="auto"/>
                        <w:left w:val="none" w:sz="0" w:space="0" w:color="auto"/>
                        <w:bottom w:val="none" w:sz="0" w:space="0" w:color="auto"/>
                        <w:right w:val="none" w:sz="0" w:space="0" w:color="auto"/>
                      </w:divBdr>
                      <w:divsChild>
                        <w:div w:id="2091000257">
                          <w:marLeft w:val="0"/>
                          <w:marRight w:val="0"/>
                          <w:marTop w:val="75"/>
                          <w:marBottom w:val="225"/>
                          <w:divBdr>
                            <w:top w:val="none" w:sz="0" w:space="0" w:color="auto"/>
                            <w:left w:val="none" w:sz="0" w:space="0" w:color="auto"/>
                            <w:bottom w:val="none" w:sz="0" w:space="0" w:color="auto"/>
                            <w:right w:val="none" w:sz="0" w:space="0" w:color="auto"/>
                          </w:divBdr>
                        </w:div>
                        <w:div w:id="90398381">
                          <w:marLeft w:val="0"/>
                          <w:marRight w:val="0"/>
                          <w:marTop w:val="75"/>
                          <w:marBottom w:val="150"/>
                          <w:divBdr>
                            <w:top w:val="none" w:sz="0" w:space="0" w:color="auto"/>
                            <w:left w:val="none" w:sz="0" w:space="0" w:color="auto"/>
                            <w:bottom w:val="none" w:sz="0" w:space="0" w:color="auto"/>
                            <w:right w:val="none" w:sz="0" w:space="0" w:color="auto"/>
                          </w:divBdr>
                          <w:divsChild>
                            <w:div w:id="21337457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0945363">
                      <w:marLeft w:val="0"/>
                      <w:marRight w:val="0"/>
                      <w:marTop w:val="0"/>
                      <w:marBottom w:val="0"/>
                      <w:divBdr>
                        <w:top w:val="none" w:sz="0" w:space="0" w:color="auto"/>
                        <w:left w:val="none" w:sz="0" w:space="0" w:color="auto"/>
                        <w:bottom w:val="none" w:sz="0" w:space="0" w:color="auto"/>
                        <w:right w:val="none" w:sz="0" w:space="0" w:color="auto"/>
                      </w:divBdr>
                      <w:divsChild>
                        <w:div w:id="428550300">
                          <w:marLeft w:val="0"/>
                          <w:marRight w:val="0"/>
                          <w:marTop w:val="75"/>
                          <w:marBottom w:val="225"/>
                          <w:divBdr>
                            <w:top w:val="none" w:sz="0" w:space="0" w:color="auto"/>
                            <w:left w:val="none" w:sz="0" w:space="0" w:color="auto"/>
                            <w:bottom w:val="none" w:sz="0" w:space="0" w:color="auto"/>
                            <w:right w:val="none" w:sz="0" w:space="0" w:color="auto"/>
                          </w:divBdr>
                        </w:div>
                        <w:div w:id="308676126">
                          <w:marLeft w:val="0"/>
                          <w:marRight w:val="0"/>
                          <w:marTop w:val="75"/>
                          <w:marBottom w:val="150"/>
                          <w:divBdr>
                            <w:top w:val="none" w:sz="0" w:space="0" w:color="auto"/>
                            <w:left w:val="none" w:sz="0" w:space="0" w:color="auto"/>
                            <w:bottom w:val="none" w:sz="0" w:space="0" w:color="auto"/>
                            <w:right w:val="none" w:sz="0" w:space="0" w:color="auto"/>
                          </w:divBdr>
                          <w:divsChild>
                            <w:div w:id="19708897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3069005">
                      <w:marLeft w:val="0"/>
                      <w:marRight w:val="0"/>
                      <w:marTop w:val="0"/>
                      <w:marBottom w:val="0"/>
                      <w:divBdr>
                        <w:top w:val="none" w:sz="0" w:space="0" w:color="auto"/>
                        <w:left w:val="none" w:sz="0" w:space="0" w:color="auto"/>
                        <w:bottom w:val="none" w:sz="0" w:space="0" w:color="auto"/>
                        <w:right w:val="none" w:sz="0" w:space="0" w:color="auto"/>
                      </w:divBdr>
                      <w:divsChild>
                        <w:div w:id="1407610558">
                          <w:marLeft w:val="0"/>
                          <w:marRight w:val="0"/>
                          <w:marTop w:val="75"/>
                          <w:marBottom w:val="225"/>
                          <w:divBdr>
                            <w:top w:val="none" w:sz="0" w:space="0" w:color="auto"/>
                            <w:left w:val="none" w:sz="0" w:space="0" w:color="auto"/>
                            <w:bottom w:val="none" w:sz="0" w:space="0" w:color="auto"/>
                            <w:right w:val="none" w:sz="0" w:space="0" w:color="auto"/>
                          </w:divBdr>
                        </w:div>
                        <w:div w:id="1509632773">
                          <w:marLeft w:val="0"/>
                          <w:marRight w:val="0"/>
                          <w:marTop w:val="75"/>
                          <w:marBottom w:val="150"/>
                          <w:divBdr>
                            <w:top w:val="none" w:sz="0" w:space="0" w:color="auto"/>
                            <w:left w:val="none" w:sz="0" w:space="0" w:color="auto"/>
                            <w:bottom w:val="none" w:sz="0" w:space="0" w:color="auto"/>
                            <w:right w:val="none" w:sz="0" w:space="0" w:color="auto"/>
                          </w:divBdr>
                          <w:divsChild>
                            <w:div w:id="4176773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0974577">
                      <w:marLeft w:val="0"/>
                      <w:marRight w:val="0"/>
                      <w:marTop w:val="0"/>
                      <w:marBottom w:val="0"/>
                      <w:divBdr>
                        <w:top w:val="none" w:sz="0" w:space="0" w:color="auto"/>
                        <w:left w:val="none" w:sz="0" w:space="0" w:color="auto"/>
                        <w:bottom w:val="none" w:sz="0" w:space="0" w:color="auto"/>
                        <w:right w:val="none" w:sz="0" w:space="0" w:color="auto"/>
                      </w:divBdr>
                      <w:divsChild>
                        <w:div w:id="1282877015">
                          <w:marLeft w:val="0"/>
                          <w:marRight w:val="0"/>
                          <w:marTop w:val="75"/>
                          <w:marBottom w:val="225"/>
                          <w:divBdr>
                            <w:top w:val="none" w:sz="0" w:space="0" w:color="auto"/>
                            <w:left w:val="none" w:sz="0" w:space="0" w:color="auto"/>
                            <w:bottom w:val="none" w:sz="0" w:space="0" w:color="auto"/>
                            <w:right w:val="none" w:sz="0" w:space="0" w:color="auto"/>
                          </w:divBdr>
                        </w:div>
                        <w:div w:id="2008896581">
                          <w:marLeft w:val="0"/>
                          <w:marRight w:val="0"/>
                          <w:marTop w:val="75"/>
                          <w:marBottom w:val="150"/>
                          <w:divBdr>
                            <w:top w:val="none" w:sz="0" w:space="0" w:color="auto"/>
                            <w:left w:val="none" w:sz="0" w:space="0" w:color="auto"/>
                            <w:bottom w:val="none" w:sz="0" w:space="0" w:color="auto"/>
                            <w:right w:val="none" w:sz="0" w:space="0" w:color="auto"/>
                          </w:divBdr>
                          <w:divsChild>
                            <w:div w:id="1505315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8037270">
                      <w:marLeft w:val="0"/>
                      <w:marRight w:val="0"/>
                      <w:marTop w:val="0"/>
                      <w:marBottom w:val="0"/>
                      <w:divBdr>
                        <w:top w:val="none" w:sz="0" w:space="0" w:color="auto"/>
                        <w:left w:val="none" w:sz="0" w:space="0" w:color="auto"/>
                        <w:bottom w:val="none" w:sz="0" w:space="0" w:color="auto"/>
                        <w:right w:val="none" w:sz="0" w:space="0" w:color="auto"/>
                      </w:divBdr>
                      <w:divsChild>
                        <w:div w:id="530411682">
                          <w:marLeft w:val="0"/>
                          <w:marRight w:val="0"/>
                          <w:marTop w:val="75"/>
                          <w:marBottom w:val="225"/>
                          <w:divBdr>
                            <w:top w:val="none" w:sz="0" w:space="0" w:color="auto"/>
                            <w:left w:val="none" w:sz="0" w:space="0" w:color="auto"/>
                            <w:bottom w:val="none" w:sz="0" w:space="0" w:color="auto"/>
                            <w:right w:val="none" w:sz="0" w:space="0" w:color="auto"/>
                          </w:divBdr>
                        </w:div>
                        <w:div w:id="1968391037">
                          <w:marLeft w:val="0"/>
                          <w:marRight w:val="0"/>
                          <w:marTop w:val="75"/>
                          <w:marBottom w:val="150"/>
                          <w:divBdr>
                            <w:top w:val="none" w:sz="0" w:space="0" w:color="auto"/>
                            <w:left w:val="none" w:sz="0" w:space="0" w:color="auto"/>
                            <w:bottom w:val="none" w:sz="0" w:space="0" w:color="auto"/>
                            <w:right w:val="none" w:sz="0" w:space="0" w:color="auto"/>
                          </w:divBdr>
                          <w:divsChild>
                            <w:div w:id="4743779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030111">
      <w:bodyDiv w:val="1"/>
      <w:marLeft w:val="0"/>
      <w:marRight w:val="0"/>
      <w:marTop w:val="0"/>
      <w:marBottom w:val="0"/>
      <w:divBdr>
        <w:top w:val="none" w:sz="0" w:space="0" w:color="auto"/>
        <w:left w:val="none" w:sz="0" w:space="0" w:color="auto"/>
        <w:bottom w:val="none" w:sz="0" w:space="0" w:color="auto"/>
        <w:right w:val="none" w:sz="0" w:space="0" w:color="auto"/>
      </w:divBdr>
      <w:divsChild>
        <w:div w:id="318078904">
          <w:marLeft w:val="0"/>
          <w:marRight w:val="0"/>
          <w:marTop w:val="0"/>
          <w:marBottom w:val="0"/>
          <w:divBdr>
            <w:top w:val="none" w:sz="0" w:space="0" w:color="auto"/>
            <w:left w:val="none" w:sz="0" w:space="0" w:color="auto"/>
            <w:bottom w:val="none" w:sz="0" w:space="0" w:color="auto"/>
            <w:right w:val="none" w:sz="0" w:space="0" w:color="auto"/>
          </w:divBdr>
          <w:divsChild>
            <w:div w:id="807404037">
              <w:marLeft w:val="0"/>
              <w:marRight w:val="2700"/>
              <w:marTop w:val="0"/>
              <w:marBottom w:val="0"/>
              <w:divBdr>
                <w:top w:val="none" w:sz="0" w:space="0" w:color="auto"/>
                <w:left w:val="none" w:sz="0" w:space="0" w:color="auto"/>
                <w:bottom w:val="none" w:sz="0" w:space="0" w:color="auto"/>
                <w:right w:val="none" w:sz="0" w:space="0" w:color="auto"/>
              </w:divBdr>
              <w:divsChild>
                <w:div w:id="1953977261">
                  <w:marLeft w:val="0"/>
                  <w:marRight w:val="0"/>
                  <w:marTop w:val="0"/>
                  <w:marBottom w:val="0"/>
                  <w:divBdr>
                    <w:top w:val="none" w:sz="0" w:space="0" w:color="auto"/>
                    <w:left w:val="none" w:sz="0" w:space="0" w:color="auto"/>
                    <w:bottom w:val="none" w:sz="0" w:space="0" w:color="auto"/>
                    <w:right w:val="none" w:sz="0" w:space="0" w:color="auto"/>
                  </w:divBdr>
                  <w:divsChild>
                    <w:div w:id="2049254403">
                      <w:marLeft w:val="0"/>
                      <w:marRight w:val="0"/>
                      <w:marTop w:val="0"/>
                      <w:marBottom w:val="0"/>
                      <w:divBdr>
                        <w:top w:val="none" w:sz="0" w:space="0" w:color="auto"/>
                        <w:left w:val="none" w:sz="0" w:space="0" w:color="auto"/>
                        <w:bottom w:val="none" w:sz="0" w:space="0" w:color="auto"/>
                        <w:right w:val="none" w:sz="0" w:space="0" w:color="auto"/>
                      </w:divBdr>
                      <w:divsChild>
                        <w:div w:id="1270427279">
                          <w:marLeft w:val="0"/>
                          <w:marRight w:val="0"/>
                          <w:marTop w:val="0"/>
                          <w:marBottom w:val="0"/>
                          <w:divBdr>
                            <w:top w:val="none" w:sz="0" w:space="0" w:color="auto"/>
                            <w:left w:val="none" w:sz="0" w:space="0" w:color="auto"/>
                            <w:bottom w:val="none" w:sz="0" w:space="0" w:color="auto"/>
                            <w:right w:val="none" w:sz="0" w:space="0" w:color="auto"/>
                          </w:divBdr>
                          <w:divsChild>
                            <w:div w:id="504981056">
                              <w:marLeft w:val="0"/>
                              <w:marRight w:val="0"/>
                              <w:marTop w:val="100"/>
                              <w:marBottom w:val="100"/>
                              <w:divBdr>
                                <w:top w:val="none" w:sz="0" w:space="0" w:color="auto"/>
                                <w:left w:val="none" w:sz="0" w:space="0" w:color="auto"/>
                                <w:bottom w:val="none" w:sz="0" w:space="0" w:color="auto"/>
                                <w:right w:val="none" w:sz="0" w:space="0" w:color="auto"/>
                              </w:divBdr>
                            </w:div>
                          </w:divsChild>
                        </w:div>
                        <w:div w:id="782964531">
                          <w:marLeft w:val="0"/>
                          <w:marRight w:val="0"/>
                          <w:marTop w:val="75"/>
                          <w:marBottom w:val="225"/>
                          <w:divBdr>
                            <w:top w:val="none" w:sz="0" w:space="0" w:color="auto"/>
                            <w:left w:val="none" w:sz="0" w:space="0" w:color="auto"/>
                            <w:bottom w:val="none" w:sz="0" w:space="0" w:color="auto"/>
                            <w:right w:val="none" w:sz="0" w:space="0" w:color="auto"/>
                          </w:divBdr>
                        </w:div>
                        <w:div w:id="646714806">
                          <w:marLeft w:val="0"/>
                          <w:marRight w:val="0"/>
                          <w:marTop w:val="75"/>
                          <w:marBottom w:val="150"/>
                          <w:divBdr>
                            <w:top w:val="none" w:sz="0" w:space="0" w:color="auto"/>
                            <w:left w:val="none" w:sz="0" w:space="0" w:color="auto"/>
                            <w:bottom w:val="none" w:sz="0" w:space="0" w:color="auto"/>
                            <w:right w:val="none" w:sz="0" w:space="0" w:color="auto"/>
                          </w:divBdr>
                          <w:divsChild>
                            <w:div w:id="4706323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65911563">
                      <w:marLeft w:val="0"/>
                      <w:marRight w:val="0"/>
                      <w:marTop w:val="0"/>
                      <w:marBottom w:val="0"/>
                      <w:divBdr>
                        <w:top w:val="none" w:sz="0" w:space="0" w:color="auto"/>
                        <w:left w:val="none" w:sz="0" w:space="0" w:color="auto"/>
                        <w:bottom w:val="none" w:sz="0" w:space="0" w:color="auto"/>
                        <w:right w:val="none" w:sz="0" w:space="0" w:color="auto"/>
                      </w:divBdr>
                      <w:divsChild>
                        <w:div w:id="1432050079">
                          <w:marLeft w:val="0"/>
                          <w:marRight w:val="0"/>
                          <w:marTop w:val="75"/>
                          <w:marBottom w:val="225"/>
                          <w:divBdr>
                            <w:top w:val="none" w:sz="0" w:space="0" w:color="auto"/>
                            <w:left w:val="none" w:sz="0" w:space="0" w:color="auto"/>
                            <w:bottom w:val="none" w:sz="0" w:space="0" w:color="auto"/>
                            <w:right w:val="none" w:sz="0" w:space="0" w:color="auto"/>
                          </w:divBdr>
                        </w:div>
                        <w:div w:id="1097823716">
                          <w:marLeft w:val="0"/>
                          <w:marRight w:val="0"/>
                          <w:marTop w:val="75"/>
                          <w:marBottom w:val="150"/>
                          <w:divBdr>
                            <w:top w:val="none" w:sz="0" w:space="0" w:color="auto"/>
                            <w:left w:val="none" w:sz="0" w:space="0" w:color="auto"/>
                            <w:bottom w:val="none" w:sz="0" w:space="0" w:color="auto"/>
                            <w:right w:val="none" w:sz="0" w:space="0" w:color="auto"/>
                          </w:divBdr>
                          <w:divsChild>
                            <w:div w:id="1322081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0661168">
                      <w:marLeft w:val="0"/>
                      <w:marRight w:val="0"/>
                      <w:marTop w:val="0"/>
                      <w:marBottom w:val="0"/>
                      <w:divBdr>
                        <w:top w:val="none" w:sz="0" w:space="0" w:color="auto"/>
                        <w:left w:val="none" w:sz="0" w:space="0" w:color="auto"/>
                        <w:bottom w:val="none" w:sz="0" w:space="0" w:color="auto"/>
                        <w:right w:val="none" w:sz="0" w:space="0" w:color="auto"/>
                      </w:divBdr>
                      <w:divsChild>
                        <w:div w:id="799224292">
                          <w:marLeft w:val="0"/>
                          <w:marRight w:val="0"/>
                          <w:marTop w:val="75"/>
                          <w:marBottom w:val="225"/>
                          <w:divBdr>
                            <w:top w:val="none" w:sz="0" w:space="0" w:color="auto"/>
                            <w:left w:val="none" w:sz="0" w:space="0" w:color="auto"/>
                            <w:bottom w:val="none" w:sz="0" w:space="0" w:color="auto"/>
                            <w:right w:val="none" w:sz="0" w:space="0" w:color="auto"/>
                          </w:divBdr>
                        </w:div>
                        <w:div w:id="350493562">
                          <w:marLeft w:val="0"/>
                          <w:marRight w:val="0"/>
                          <w:marTop w:val="75"/>
                          <w:marBottom w:val="150"/>
                          <w:divBdr>
                            <w:top w:val="none" w:sz="0" w:space="0" w:color="auto"/>
                            <w:left w:val="none" w:sz="0" w:space="0" w:color="auto"/>
                            <w:bottom w:val="none" w:sz="0" w:space="0" w:color="auto"/>
                            <w:right w:val="none" w:sz="0" w:space="0" w:color="auto"/>
                          </w:divBdr>
                          <w:divsChild>
                            <w:div w:id="2005580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javascript:top.OpenSupp('exercise','T7',5)" TargetMode="External"/><Relationship Id="rId18" Type="http://schemas.openxmlformats.org/officeDocument/2006/relationships/hyperlink" Target="javascript:top.OpenSupp('exercise','T7',10)" TargetMode="External"/><Relationship Id="rId3" Type="http://schemas.openxmlformats.org/officeDocument/2006/relationships/customXml" Target="../customXml/item3.xml"/><Relationship Id="rId21" Type="http://schemas.openxmlformats.org/officeDocument/2006/relationships/hyperlink" Target="javascript:top.OpenSupp('exercise','T7',12)" TargetMode="External"/><Relationship Id="rId7" Type="http://schemas.openxmlformats.org/officeDocument/2006/relationships/webSettings" Target="webSettings.xml"/><Relationship Id="rId12" Type="http://schemas.openxmlformats.org/officeDocument/2006/relationships/hyperlink" Target="javascript:top.OpenSupp('exercise','T7',4)" TargetMode="External"/><Relationship Id="rId17" Type="http://schemas.openxmlformats.org/officeDocument/2006/relationships/hyperlink" Target="javascript:top.OpenSupp('exercise','T7',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javascript:top.OpenSupp('exercise','T7',8)" TargetMode="External"/><Relationship Id="rId20" Type="http://schemas.openxmlformats.org/officeDocument/2006/relationships/hyperlink" Target="javascript:top.OpenSupp('exercise','T7',11)"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javascript:top.OpenSupp('exercise','T7',3)"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javascript:top.OpenSupp('exercise','T7',7)" TargetMode="External"/><Relationship Id="rId23" Type="http://schemas.openxmlformats.org/officeDocument/2006/relationships/footer" Target="footer1.xml"/><Relationship Id="rId10" Type="http://schemas.openxmlformats.org/officeDocument/2006/relationships/hyperlink" Target="javascript:top.OpenSupp('exercise','T7',2)" TargetMode="External"/><Relationship Id="rId19"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javascript:top.OpenSupp('exercise','T7',6)" TargetMode="External"/><Relationship Id="rId22" Type="http://schemas.openxmlformats.org/officeDocument/2006/relationships/hyperlink" Target="javascript:top.OpenSupp('exercise','T7',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9E30CE20240C488F824F867C3671EB" ma:contentTypeVersion="1" ma:contentTypeDescription="Create a new document." ma:contentTypeScope="" ma:versionID="ea387953920e8e7cb2466a2aa8d42ba6">
  <xsd:schema xmlns:xsd="http://www.w3.org/2001/XMLSchema" xmlns:xs="http://www.w3.org/2001/XMLSchema" xmlns:p="http://schemas.microsoft.com/office/2006/metadata/properties" xmlns:ns3="af8ea5c8-2fb4-42d2-b0c9-d7c899b5969f" targetNamespace="http://schemas.microsoft.com/office/2006/metadata/properties" ma:root="true" ma:fieldsID="1b7c79c698cd0f42e55432a59a176db4" ns3:_="">
    <xsd:import namespace="af8ea5c8-2fb4-42d2-b0c9-d7c899b5969f"/>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8ea5c8-2fb4-42d2-b0c9-d7c899b596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3CD5E26-02E0-4375-AE84-68C82CBB4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8ea5c8-2fb4-42d2-b0c9-d7c899b59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673177-E9AF-4C55-B07F-44A6EDA51FE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E39487E-83A8-49C3-A2A6-905F8A02B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1208</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Utica Community Schools</Company>
  <LinksUpToDate>false</LinksUpToDate>
  <CharactersWithSpaces>8078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COWELLS, JESSICA</cp:lastModifiedBy>
  <cp:revision>8</cp:revision>
  <dcterms:created xsi:type="dcterms:W3CDTF">2019-02-06T19:35:00Z</dcterms:created>
  <dcterms:modified xsi:type="dcterms:W3CDTF">2019-02-10T18:35:00Z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0x010100CE9E30CE20240C488F824F867C3671EB</vt:lpwstr>
  </property>
</Properties>
</file>